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108" w:type="dxa"/>
        <w:tblLayout w:type="fixed"/>
        <w:tblLook w:val="04A0" w:firstRow="1" w:lastRow="0" w:firstColumn="1" w:lastColumn="0" w:noHBand="0" w:noVBand="1"/>
      </w:tblPr>
      <w:tblGrid>
        <w:gridCol w:w="2835"/>
        <w:gridCol w:w="4820"/>
        <w:gridCol w:w="2693"/>
      </w:tblGrid>
      <w:tr w:rsidR="00CC1F7F">
        <w:trPr>
          <w:trHeight w:val="1100"/>
        </w:trPr>
        <w:tc>
          <w:tcPr>
            <w:tcW w:w="2835" w:type="dxa"/>
            <w:tcBorders>
              <w:bottom w:val="single" w:sz="12" w:space="0" w:color="000000"/>
            </w:tcBorders>
            <w:shd w:val="clear" w:color="auto" w:fill="auto"/>
          </w:tcPr>
          <w:p w:rsidR="00CC1F7F" w:rsidRDefault="00CC1F7F">
            <w:pPr>
              <w:widowControl w:val="0"/>
              <w:spacing w:before="0"/>
              <w:jc w:val="center"/>
              <w:rPr>
                <w:rFonts w:ascii="Calibri" w:eastAsia="Calibri" w:hAnsi="Calibri"/>
                <w:color w:val="000080"/>
                <w:sz w:val="16"/>
              </w:rPr>
            </w:pPr>
          </w:p>
        </w:tc>
        <w:tc>
          <w:tcPr>
            <w:tcW w:w="4820" w:type="dxa"/>
            <w:tcBorders>
              <w:bottom w:val="single" w:sz="12" w:space="0" w:color="000000"/>
            </w:tcBorders>
            <w:shd w:val="clear" w:color="auto" w:fill="auto"/>
          </w:tcPr>
          <w:p w:rsidR="00CC1F7F" w:rsidRDefault="005C328E">
            <w:pPr>
              <w:widowControl w:val="0"/>
              <w:jc w:val="center"/>
              <w:rPr>
                <w:color w:val="000080"/>
                <w:sz w:val="16"/>
              </w:rPr>
            </w:pPr>
            <w:r>
              <w:rPr>
                <w:noProof/>
                <w:lang w:eastAsia="ru-RU"/>
              </w:rPr>
              <w:drawing>
                <wp:inline distT="0" distB="0" distL="0" distR="0">
                  <wp:extent cx="1708150" cy="3594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tretch>
                            <a:fillRect/>
                          </a:stretch>
                        </pic:blipFill>
                        <pic:spPr bwMode="auto">
                          <a:xfrm>
                            <a:off x="0" y="0"/>
                            <a:ext cx="1708150" cy="359410"/>
                          </a:xfrm>
                          <a:prstGeom prst="rect">
                            <a:avLst/>
                          </a:prstGeom>
                        </pic:spPr>
                      </pic:pic>
                    </a:graphicData>
                  </a:graphic>
                </wp:inline>
              </w:drawing>
            </w:r>
          </w:p>
          <w:p w:rsidR="00CC1F7F" w:rsidRDefault="005C328E">
            <w:pPr>
              <w:widowControl w:val="0"/>
              <w:spacing w:before="0"/>
              <w:jc w:val="center"/>
              <w:rPr>
                <w:rFonts w:ascii="Calibri" w:eastAsia="Calibri" w:hAnsi="Calibri"/>
                <w:color w:val="000080"/>
                <w:sz w:val="16"/>
              </w:rPr>
            </w:pPr>
            <w:r>
              <w:rPr>
                <w:rFonts w:ascii="Arial" w:hAnsi="Arial" w:cs="Arial"/>
                <w:b/>
                <w:sz w:val="22"/>
              </w:rPr>
              <w:t>ПАО «Якутскэнерго»</w:t>
            </w:r>
          </w:p>
        </w:tc>
        <w:tc>
          <w:tcPr>
            <w:tcW w:w="2693" w:type="dxa"/>
            <w:tcBorders>
              <w:bottom w:val="single" w:sz="12" w:space="0" w:color="000000"/>
            </w:tcBorders>
            <w:shd w:val="clear" w:color="auto" w:fill="auto"/>
          </w:tcPr>
          <w:p w:rsidR="00CC1F7F" w:rsidRDefault="00CC1F7F">
            <w:pPr>
              <w:widowControl w:val="0"/>
              <w:tabs>
                <w:tab w:val="left" w:pos="709"/>
                <w:tab w:val="left" w:pos="5670"/>
                <w:tab w:val="left" w:pos="7230"/>
              </w:tabs>
              <w:spacing w:before="0"/>
              <w:jc w:val="center"/>
              <w:rPr>
                <w:rFonts w:ascii="Calibri" w:eastAsia="Calibri" w:hAnsi="Calibri"/>
                <w:color w:val="000080"/>
                <w:sz w:val="16"/>
              </w:rPr>
            </w:pPr>
          </w:p>
        </w:tc>
      </w:tr>
    </w:tbl>
    <w:p w:rsidR="00CC1F7F" w:rsidRDefault="005C328E">
      <w:pPr>
        <w:ind w:left="4395" w:hanging="11"/>
        <w:jc w:val="right"/>
      </w:pPr>
      <w:r>
        <w:t xml:space="preserve">                                          «УТВЕРЖДАЮ»</w:t>
      </w:r>
    </w:p>
    <w:p w:rsidR="00CC1F7F" w:rsidRDefault="005C328E">
      <w:pPr>
        <w:ind w:left="4395" w:hanging="11"/>
        <w:jc w:val="right"/>
      </w:pPr>
      <w:r>
        <w:t xml:space="preserve">Председатель Закупочной комиссии </w:t>
      </w:r>
    </w:p>
    <w:p w:rsidR="00CC1F7F" w:rsidRDefault="005C328E">
      <w:pPr>
        <w:ind w:left="4395" w:hanging="11"/>
        <w:jc w:val="right"/>
      </w:pPr>
      <w:r>
        <w:t>1-го уровня ПАО «Якутскэнерго»</w:t>
      </w:r>
    </w:p>
    <w:p w:rsidR="00CC1F7F" w:rsidRDefault="005C328E">
      <w:pPr>
        <w:ind w:left="4395" w:hanging="11"/>
        <w:jc w:val="right"/>
      </w:pPr>
      <w:r>
        <w:t>_____________</w:t>
      </w:r>
      <w:r w:rsidR="00DD7BED">
        <w:t xml:space="preserve"> </w:t>
      </w:r>
      <w:r>
        <w:t>А.В.Чибисов</w:t>
      </w:r>
    </w:p>
    <w:p w:rsidR="00CC1F7F" w:rsidRDefault="005C328E">
      <w:pPr>
        <w:ind w:left="4395" w:hanging="11"/>
        <w:jc w:val="right"/>
        <w:rPr>
          <w:sz w:val="24"/>
          <w:szCs w:val="24"/>
        </w:rPr>
      </w:pPr>
      <w:r>
        <w:t>«28» февраля 2025 года</w:t>
      </w:r>
    </w:p>
    <w:p w:rsidR="00CC1F7F" w:rsidRDefault="00CC1F7F">
      <w:pPr>
        <w:pStyle w:val="aff6"/>
        <w:spacing w:after="360"/>
      </w:pPr>
    </w:p>
    <w:p w:rsidR="00CC1F7F" w:rsidRDefault="00CC1F7F">
      <w:pPr>
        <w:pStyle w:val="aff6"/>
      </w:pPr>
    </w:p>
    <w:p w:rsidR="00CC1F7F" w:rsidRDefault="00CC1F7F">
      <w:pPr>
        <w:pStyle w:val="aff6"/>
      </w:pPr>
    </w:p>
    <w:p w:rsidR="00CC1F7F" w:rsidRDefault="00CC1F7F">
      <w:pPr>
        <w:pStyle w:val="aff6"/>
      </w:pPr>
    </w:p>
    <w:p w:rsidR="00CC1F7F" w:rsidRDefault="00CC1F7F">
      <w:pPr>
        <w:pStyle w:val="aff6"/>
      </w:pPr>
    </w:p>
    <w:p w:rsidR="00CC1F7F" w:rsidRDefault="005C328E">
      <w:pPr>
        <w:pStyle w:val="aff6"/>
        <w:keepNext/>
        <w:jc w:val="center"/>
        <w:outlineLvl w:val="2"/>
        <w:rPr>
          <w:b/>
          <w:bCs/>
          <w:caps/>
        </w:rPr>
      </w:pPr>
      <w:r>
        <w:rPr>
          <w:b/>
          <w:bCs/>
          <w:caps/>
        </w:rPr>
        <w:t>Документация о закупке</w:t>
      </w:r>
    </w:p>
    <w:p w:rsidR="00CC1F7F" w:rsidRPr="003551DF" w:rsidRDefault="005C328E">
      <w:pPr>
        <w:jc w:val="center"/>
        <w:rPr>
          <w:color w:val="000000" w:themeColor="text1"/>
          <w:szCs w:val="26"/>
        </w:rPr>
      </w:pPr>
      <w:r w:rsidRPr="003551DF">
        <w:rPr>
          <w:szCs w:val="26"/>
        </w:rPr>
        <w:t xml:space="preserve">АУКЦИОН В ЭЛЕКТРОННОЙ ФОРМЕ НА ПРАВО ЗАКЛЮЧЕНИЯ ДОГОВОРОВ ПО ТИТУЛУ ОКПД2 64.19.21.000. ПРЕДОСТАВЛЕНИЕ КРЕДИТНОЙ ЛИНИИ ДЛЯ НУЖД ПАО «ЯКУТСКЭНЕРГО» </w:t>
      </w:r>
      <w:r w:rsidRPr="003551DF">
        <w:rPr>
          <w:color w:val="000000" w:themeColor="text1"/>
          <w:szCs w:val="26"/>
        </w:rPr>
        <w:t xml:space="preserve">ПО ЛОТАМ: </w:t>
      </w:r>
    </w:p>
    <w:p w:rsidR="00CC1F7F" w:rsidRDefault="003551DF" w:rsidP="003551DF">
      <w:pPr>
        <w:pStyle w:val="Tableheader"/>
        <w:widowControl w:val="0"/>
        <w:jc w:val="center"/>
        <w:rPr>
          <w:b w:val="0"/>
          <w:sz w:val="26"/>
          <w:szCs w:val="26"/>
        </w:rPr>
      </w:pPr>
      <w:r>
        <w:rPr>
          <w:b w:val="0"/>
          <w:sz w:val="26"/>
          <w:szCs w:val="26"/>
        </w:rPr>
        <w:t>Лот № 1 (7</w:t>
      </w:r>
      <w:r w:rsidR="005C328E">
        <w:rPr>
          <w:b w:val="0"/>
          <w:sz w:val="26"/>
          <w:szCs w:val="26"/>
        </w:rPr>
        <w:t>0</w:t>
      </w:r>
      <w:r w:rsidR="004738A6">
        <w:rPr>
          <w:b w:val="0"/>
          <w:sz w:val="26"/>
          <w:szCs w:val="26"/>
        </w:rPr>
        <w:t>5</w:t>
      </w:r>
      <w:r w:rsidR="005C328E">
        <w:rPr>
          <w:b w:val="0"/>
          <w:sz w:val="26"/>
          <w:szCs w:val="26"/>
        </w:rPr>
        <w:t>01-ФИН ФД-2025-ЯЭ)</w:t>
      </w:r>
    </w:p>
    <w:p w:rsidR="00CC1F7F" w:rsidRDefault="003551DF" w:rsidP="003551DF">
      <w:pPr>
        <w:pStyle w:val="Tableheader"/>
        <w:widowControl w:val="0"/>
        <w:jc w:val="center"/>
        <w:rPr>
          <w:b w:val="0"/>
          <w:sz w:val="26"/>
          <w:szCs w:val="26"/>
        </w:rPr>
      </w:pPr>
      <w:r>
        <w:rPr>
          <w:b w:val="0"/>
          <w:sz w:val="26"/>
          <w:szCs w:val="26"/>
        </w:rPr>
        <w:t>Лот № 2 (7</w:t>
      </w:r>
      <w:r w:rsidR="004738A6">
        <w:rPr>
          <w:b w:val="0"/>
          <w:sz w:val="26"/>
          <w:szCs w:val="26"/>
        </w:rPr>
        <w:t>0</w:t>
      </w:r>
      <w:r>
        <w:rPr>
          <w:b w:val="0"/>
          <w:sz w:val="26"/>
          <w:szCs w:val="26"/>
        </w:rPr>
        <w:t>5</w:t>
      </w:r>
      <w:r w:rsidR="005C328E">
        <w:rPr>
          <w:b w:val="0"/>
          <w:sz w:val="26"/>
          <w:szCs w:val="26"/>
        </w:rPr>
        <w:t>02-ФИН ФД-2025-ЯЭ)</w:t>
      </w:r>
    </w:p>
    <w:p w:rsidR="00CC1F7F" w:rsidRDefault="005C328E" w:rsidP="003551DF">
      <w:pPr>
        <w:pStyle w:val="Tableheader"/>
        <w:widowControl w:val="0"/>
        <w:jc w:val="center"/>
        <w:rPr>
          <w:b w:val="0"/>
          <w:sz w:val="26"/>
          <w:szCs w:val="26"/>
        </w:rPr>
      </w:pPr>
      <w:r>
        <w:rPr>
          <w:b w:val="0"/>
          <w:sz w:val="26"/>
          <w:szCs w:val="26"/>
        </w:rPr>
        <w:t>Лот № 3 (</w:t>
      </w:r>
      <w:r w:rsidR="003551DF">
        <w:rPr>
          <w:b w:val="0"/>
          <w:sz w:val="26"/>
          <w:szCs w:val="26"/>
        </w:rPr>
        <w:t>7</w:t>
      </w:r>
      <w:r w:rsidR="004738A6">
        <w:rPr>
          <w:b w:val="0"/>
          <w:sz w:val="26"/>
          <w:szCs w:val="26"/>
        </w:rPr>
        <w:t>0</w:t>
      </w:r>
      <w:r w:rsidR="003551DF">
        <w:rPr>
          <w:b w:val="0"/>
          <w:sz w:val="26"/>
          <w:szCs w:val="26"/>
        </w:rPr>
        <w:t>5</w:t>
      </w:r>
      <w:r>
        <w:rPr>
          <w:b w:val="0"/>
          <w:sz w:val="26"/>
          <w:szCs w:val="26"/>
        </w:rPr>
        <w:t>03-ФИН ФД-2025-ЯЭ)</w:t>
      </w:r>
    </w:p>
    <w:p w:rsidR="003551DF" w:rsidRDefault="003551DF" w:rsidP="003551DF">
      <w:pPr>
        <w:pStyle w:val="Tableheader"/>
        <w:widowControl w:val="0"/>
        <w:jc w:val="center"/>
        <w:rPr>
          <w:b w:val="0"/>
          <w:sz w:val="26"/>
          <w:szCs w:val="26"/>
        </w:rPr>
      </w:pPr>
      <w:r>
        <w:rPr>
          <w:b w:val="0"/>
          <w:sz w:val="26"/>
          <w:szCs w:val="26"/>
        </w:rPr>
        <w:t>Лот № 4 (7</w:t>
      </w:r>
      <w:r w:rsidR="004738A6">
        <w:rPr>
          <w:b w:val="0"/>
          <w:sz w:val="26"/>
          <w:szCs w:val="26"/>
        </w:rPr>
        <w:t>0</w:t>
      </w:r>
      <w:r>
        <w:rPr>
          <w:b w:val="0"/>
          <w:sz w:val="26"/>
          <w:szCs w:val="26"/>
        </w:rPr>
        <w:t>504-ФИН ФД-2025-ЯЭ)</w:t>
      </w:r>
    </w:p>
    <w:p w:rsidR="003551DF" w:rsidRDefault="003551DF" w:rsidP="003551DF">
      <w:pPr>
        <w:pStyle w:val="Tableheader"/>
        <w:widowControl w:val="0"/>
        <w:jc w:val="center"/>
        <w:rPr>
          <w:b w:val="0"/>
          <w:sz w:val="26"/>
          <w:szCs w:val="26"/>
        </w:rPr>
      </w:pPr>
      <w:r>
        <w:rPr>
          <w:b w:val="0"/>
          <w:sz w:val="26"/>
          <w:szCs w:val="26"/>
        </w:rPr>
        <w:t>Лот № 5 (7</w:t>
      </w:r>
      <w:r w:rsidR="004738A6">
        <w:rPr>
          <w:b w:val="0"/>
          <w:sz w:val="26"/>
          <w:szCs w:val="26"/>
        </w:rPr>
        <w:t>0</w:t>
      </w:r>
      <w:r>
        <w:rPr>
          <w:b w:val="0"/>
          <w:sz w:val="26"/>
          <w:szCs w:val="26"/>
        </w:rPr>
        <w:t>505-ФИН ФД-2025-ЯЭ)</w:t>
      </w:r>
    </w:p>
    <w:p w:rsidR="003551DF" w:rsidRDefault="003551DF" w:rsidP="003551DF">
      <w:pPr>
        <w:pStyle w:val="Tableheader"/>
        <w:widowControl w:val="0"/>
        <w:jc w:val="center"/>
        <w:rPr>
          <w:b w:val="0"/>
          <w:sz w:val="26"/>
          <w:szCs w:val="26"/>
        </w:rPr>
      </w:pPr>
      <w:r>
        <w:rPr>
          <w:b w:val="0"/>
          <w:sz w:val="26"/>
          <w:szCs w:val="26"/>
        </w:rPr>
        <w:t>Лот № 6 (7</w:t>
      </w:r>
      <w:r w:rsidR="004738A6">
        <w:rPr>
          <w:b w:val="0"/>
          <w:sz w:val="26"/>
          <w:szCs w:val="26"/>
        </w:rPr>
        <w:t>0</w:t>
      </w:r>
      <w:r>
        <w:rPr>
          <w:b w:val="0"/>
          <w:sz w:val="26"/>
          <w:szCs w:val="26"/>
        </w:rPr>
        <w:t>506-ФИН ФД-2025-ЯЭ)</w:t>
      </w:r>
    </w:p>
    <w:p w:rsidR="003551DF" w:rsidRDefault="003551DF" w:rsidP="003551DF">
      <w:pPr>
        <w:pStyle w:val="Tableheader"/>
        <w:widowControl w:val="0"/>
        <w:jc w:val="center"/>
        <w:rPr>
          <w:b w:val="0"/>
          <w:sz w:val="26"/>
          <w:szCs w:val="26"/>
        </w:rPr>
      </w:pPr>
      <w:r>
        <w:rPr>
          <w:b w:val="0"/>
          <w:sz w:val="26"/>
          <w:szCs w:val="26"/>
        </w:rPr>
        <w:t>Лот № 7 (7</w:t>
      </w:r>
      <w:r w:rsidR="004738A6">
        <w:rPr>
          <w:b w:val="0"/>
          <w:sz w:val="26"/>
          <w:szCs w:val="26"/>
        </w:rPr>
        <w:t>0</w:t>
      </w:r>
      <w:r>
        <w:rPr>
          <w:b w:val="0"/>
          <w:sz w:val="26"/>
          <w:szCs w:val="26"/>
        </w:rPr>
        <w:t>507-ФИН ФД-2025-ЯЭ)</w:t>
      </w:r>
    </w:p>
    <w:p w:rsidR="00CC1F7F" w:rsidRDefault="00CC1F7F">
      <w:pPr>
        <w:pStyle w:val="aff6"/>
        <w:sectPr w:rsidR="00CC1F7F">
          <w:footerReference w:type="default" r:id="rId9"/>
          <w:pgSz w:w="11906" w:h="16838"/>
          <w:pgMar w:top="851" w:right="850" w:bottom="851" w:left="1134" w:header="0" w:footer="567" w:gutter="0"/>
          <w:cols w:space="720"/>
          <w:formProt w:val="0"/>
          <w:docGrid w:linePitch="360" w:charSpace="-4097"/>
        </w:sectPr>
      </w:pPr>
    </w:p>
    <w:p w:rsidR="00CC1F7F" w:rsidRDefault="005C328E">
      <w:pPr>
        <w:pStyle w:val="aff5"/>
        <w:outlineLvl w:val="2"/>
      </w:pPr>
      <w:r>
        <w:lastRenderedPageBreak/>
        <w:t>Содержание</w:t>
      </w:r>
    </w:p>
    <w:sdt>
      <w:sdtPr>
        <w:rPr>
          <w:b w:val="0"/>
          <w:caps w:val="0"/>
        </w:rPr>
        <w:id w:val="138620793"/>
        <w:docPartObj>
          <w:docPartGallery w:val="Table of Contents"/>
          <w:docPartUnique/>
        </w:docPartObj>
      </w:sdtPr>
      <w:sdtEndPr/>
      <w:sdtContent>
        <w:p w:rsidR="00CC1F7F" w:rsidRDefault="005C328E">
          <w:pPr>
            <w:pStyle w:val="10"/>
            <w:rPr>
              <w:rFonts w:asciiTheme="minorHAnsi" w:eastAsiaTheme="minorEastAsia" w:hAnsiTheme="minorHAnsi"/>
              <w:b w:val="0"/>
              <w:caps w:val="0"/>
              <w:kern w:val="2"/>
              <w:sz w:val="22"/>
              <w:lang w:eastAsia="ru-RU"/>
              <w14:ligatures w14:val="standardContextual"/>
            </w:rPr>
          </w:pPr>
          <w:r>
            <w:fldChar w:fldCharType="begin"/>
          </w:r>
          <w:r>
            <w:rPr>
              <w:rStyle w:val="afd"/>
              <w:webHidden/>
            </w:rPr>
            <w:instrText xml:space="preserve"> TOC \z \u \t "[РГ] Подраздел,2,[РГ] Раздел,1" \h</w:instrText>
          </w:r>
          <w:r>
            <w:rPr>
              <w:rStyle w:val="afd"/>
            </w:rPr>
            <w:fldChar w:fldCharType="separate"/>
          </w:r>
          <w:hyperlink w:anchor="_Toc186223973">
            <w:r>
              <w:rPr>
                <w:rStyle w:val="afd"/>
                <w:webHidden/>
              </w:rPr>
              <w:t>Сокращения</w:t>
            </w:r>
            <w:r>
              <w:rPr>
                <w:webHidden/>
              </w:rPr>
              <w:fldChar w:fldCharType="begin"/>
            </w:r>
            <w:r>
              <w:rPr>
                <w:webHidden/>
              </w:rPr>
              <w:instrText>PAGEREF _Toc186223973 \h</w:instrText>
            </w:r>
            <w:r>
              <w:rPr>
                <w:webHidden/>
              </w:rPr>
            </w:r>
            <w:r>
              <w:rPr>
                <w:webHidden/>
              </w:rPr>
              <w:fldChar w:fldCharType="separate"/>
            </w:r>
            <w:r>
              <w:rPr>
                <w:rStyle w:val="afd"/>
              </w:rPr>
              <w:tab/>
              <w:t>6</w:t>
            </w:r>
            <w:r>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3974">
            <w:r w:rsidR="005C328E">
              <w:rPr>
                <w:rStyle w:val="afd"/>
                <w:webHidden/>
              </w:rPr>
              <w:t>Термины и определения</w:t>
            </w:r>
            <w:r w:rsidR="005C328E">
              <w:rPr>
                <w:webHidden/>
              </w:rPr>
              <w:fldChar w:fldCharType="begin"/>
            </w:r>
            <w:r w:rsidR="005C328E">
              <w:rPr>
                <w:webHidden/>
              </w:rPr>
              <w:instrText>PAGEREF _Toc186223974 \h</w:instrText>
            </w:r>
            <w:r w:rsidR="005C328E">
              <w:rPr>
                <w:webHidden/>
              </w:rPr>
            </w:r>
            <w:r w:rsidR="005C328E">
              <w:rPr>
                <w:webHidden/>
              </w:rPr>
              <w:fldChar w:fldCharType="separate"/>
            </w:r>
            <w:r w:rsidR="005C328E">
              <w:rPr>
                <w:rStyle w:val="afd"/>
              </w:rPr>
              <w:tab/>
              <w:t>8</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3975">
            <w:r w:rsidR="005C328E">
              <w:rPr>
                <w:rStyle w:val="afd"/>
                <w:webHidden/>
              </w:rPr>
              <w:t>1.</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Основные сведения о закупке</w:t>
            </w:r>
            <w:r w:rsidR="005C328E">
              <w:rPr>
                <w:webHidden/>
              </w:rPr>
              <w:fldChar w:fldCharType="begin"/>
            </w:r>
            <w:r w:rsidR="005C328E">
              <w:rPr>
                <w:webHidden/>
              </w:rPr>
              <w:instrText>PAGEREF _Toc186223975 \h</w:instrText>
            </w:r>
            <w:r w:rsidR="005C328E">
              <w:rPr>
                <w:webHidden/>
              </w:rPr>
            </w:r>
            <w:r w:rsidR="005C328E">
              <w:rPr>
                <w:webHidden/>
              </w:rPr>
              <w:fldChar w:fldCharType="separate"/>
            </w:r>
            <w:r w:rsidR="005C328E">
              <w:rPr>
                <w:rStyle w:val="afd"/>
              </w:rPr>
              <w:tab/>
              <w:t>12</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76">
            <w:r w:rsidR="005C328E">
              <w:rPr>
                <w:rStyle w:val="afd"/>
                <w:webHidden/>
              </w:rPr>
              <w:t>1.1</w:t>
            </w:r>
            <w:r w:rsidR="005C328E">
              <w:rPr>
                <w:rStyle w:val="afd"/>
                <w:rFonts w:asciiTheme="minorHAnsi" w:eastAsiaTheme="minorEastAsia" w:hAnsiTheme="minorHAnsi"/>
                <w:kern w:val="2"/>
                <w:sz w:val="22"/>
                <w:lang w:eastAsia="ru-RU"/>
                <w14:ligatures w14:val="standardContextual"/>
              </w:rPr>
              <w:tab/>
            </w:r>
            <w:r w:rsidR="005C328E">
              <w:rPr>
                <w:rStyle w:val="afd"/>
              </w:rPr>
              <w:t>Статус настоящего раздела</w:t>
            </w:r>
            <w:r w:rsidR="005C328E">
              <w:rPr>
                <w:webHidden/>
              </w:rPr>
              <w:fldChar w:fldCharType="begin"/>
            </w:r>
            <w:r w:rsidR="005C328E">
              <w:rPr>
                <w:webHidden/>
              </w:rPr>
              <w:instrText>PAGEREF _Toc186223976 \h</w:instrText>
            </w:r>
            <w:r w:rsidR="005C328E">
              <w:rPr>
                <w:webHidden/>
              </w:rPr>
            </w:r>
            <w:r w:rsidR="005C328E">
              <w:rPr>
                <w:webHidden/>
              </w:rPr>
              <w:fldChar w:fldCharType="separate"/>
            </w:r>
            <w:r w:rsidR="005C328E">
              <w:rPr>
                <w:rStyle w:val="afd"/>
              </w:rPr>
              <w:tab/>
              <w:t>12</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77">
            <w:r w:rsidR="005C328E">
              <w:rPr>
                <w:rStyle w:val="afd"/>
                <w:webHidden/>
              </w:rPr>
              <w:t>1.2</w:t>
            </w:r>
            <w:r w:rsidR="005C328E">
              <w:rPr>
                <w:rStyle w:val="afd"/>
                <w:rFonts w:asciiTheme="minorHAnsi" w:eastAsiaTheme="minorEastAsia" w:hAnsiTheme="minorHAnsi"/>
                <w:kern w:val="2"/>
                <w:sz w:val="22"/>
                <w:lang w:eastAsia="ru-RU"/>
                <w14:ligatures w14:val="standardContextual"/>
              </w:rPr>
              <w:tab/>
            </w:r>
            <w:r w:rsidR="005C328E">
              <w:rPr>
                <w:rStyle w:val="afd"/>
              </w:rPr>
              <w:t>Информация о проводимой закупке</w:t>
            </w:r>
            <w:r w:rsidR="005C328E">
              <w:rPr>
                <w:webHidden/>
              </w:rPr>
              <w:fldChar w:fldCharType="begin"/>
            </w:r>
            <w:r w:rsidR="005C328E">
              <w:rPr>
                <w:webHidden/>
              </w:rPr>
              <w:instrText>PAGEREF _Toc186223977 \h</w:instrText>
            </w:r>
            <w:r w:rsidR="005C328E">
              <w:rPr>
                <w:webHidden/>
              </w:rPr>
            </w:r>
            <w:r w:rsidR="005C328E">
              <w:rPr>
                <w:webHidden/>
              </w:rPr>
              <w:fldChar w:fldCharType="separate"/>
            </w:r>
            <w:r w:rsidR="005C328E">
              <w:rPr>
                <w:rStyle w:val="afd"/>
              </w:rPr>
              <w:tab/>
              <w:t>12</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3978">
            <w:r w:rsidR="005C328E">
              <w:rPr>
                <w:rStyle w:val="afd"/>
                <w:webHidden/>
              </w:rPr>
              <w:t>2.</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Общие положения</w:t>
            </w:r>
            <w:r w:rsidR="005C328E">
              <w:rPr>
                <w:webHidden/>
              </w:rPr>
              <w:fldChar w:fldCharType="begin"/>
            </w:r>
            <w:r w:rsidR="005C328E">
              <w:rPr>
                <w:webHidden/>
              </w:rPr>
              <w:instrText>PAGEREF _Toc186223978 \h</w:instrText>
            </w:r>
            <w:r w:rsidR="005C328E">
              <w:rPr>
                <w:webHidden/>
              </w:rPr>
            </w:r>
            <w:r w:rsidR="005C328E">
              <w:rPr>
                <w:webHidden/>
              </w:rPr>
              <w:fldChar w:fldCharType="separate"/>
            </w:r>
            <w:r w:rsidR="005C328E">
              <w:rPr>
                <w:rStyle w:val="afd"/>
              </w:rPr>
              <w:tab/>
              <w:t>22</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79">
            <w:r w:rsidR="005C328E">
              <w:rPr>
                <w:rStyle w:val="afd"/>
                <w:webHidden/>
              </w:rPr>
              <w:t>2.1</w:t>
            </w:r>
            <w:r w:rsidR="005C328E">
              <w:rPr>
                <w:rStyle w:val="afd"/>
                <w:rFonts w:asciiTheme="minorHAnsi" w:eastAsiaTheme="minorEastAsia" w:hAnsiTheme="minorHAnsi"/>
                <w:kern w:val="2"/>
                <w:sz w:val="22"/>
                <w:lang w:eastAsia="ru-RU"/>
                <w14:ligatures w14:val="standardContextual"/>
              </w:rPr>
              <w:tab/>
            </w:r>
            <w:r w:rsidR="005C328E">
              <w:rPr>
                <w:rStyle w:val="afd"/>
              </w:rPr>
              <w:t>Общие сведения о закупке</w:t>
            </w:r>
            <w:r w:rsidR="005C328E">
              <w:rPr>
                <w:webHidden/>
              </w:rPr>
              <w:fldChar w:fldCharType="begin"/>
            </w:r>
            <w:r w:rsidR="005C328E">
              <w:rPr>
                <w:webHidden/>
              </w:rPr>
              <w:instrText>PAGEREF _Toc186223979 \h</w:instrText>
            </w:r>
            <w:r w:rsidR="005C328E">
              <w:rPr>
                <w:webHidden/>
              </w:rPr>
            </w:r>
            <w:r w:rsidR="005C328E">
              <w:rPr>
                <w:webHidden/>
              </w:rPr>
              <w:fldChar w:fldCharType="separate"/>
            </w:r>
            <w:r w:rsidR="005C328E">
              <w:rPr>
                <w:rStyle w:val="afd"/>
              </w:rPr>
              <w:tab/>
              <w:t>22</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80">
            <w:r w:rsidR="005C328E">
              <w:rPr>
                <w:rStyle w:val="afd"/>
                <w:webHidden/>
              </w:rPr>
              <w:t>2.2</w:t>
            </w:r>
            <w:r w:rsidR="005C328E">
              <w:rPr>
                <w:rStyle w:val="afd"/>
                <w:rFonts w:asciiTheme="minorHAnsi" w:eastAsiaTheme="minorEastAsia" w:hAnsiTheme="minorHAnsi"/>
                <w:kern w:val="2"/>
                <w:sz w:val="22"/>
                <w:lang w:eastAsia="ru-RU"/>
                <w14:ligatures w14:val="standardContextual"/>
              </w:rPr>
              <w:tab/>
            </w:r>
            <w:r w:rsidR="005C328E">
              <w:rPr>
                <w:rStyle w:val="afd"/>
              </w:rPr>
              <w:t>Правовой статус документов</w:t>
            </w:r>
            <w:r w:rsidR="005C328E">
              <w:rPr>
                <w:webHidden/>
              </w:rPr>
              <w:fldChar w:fldCharType="begin"/>
            </w:r>
            <w:r w:rsidR="005C328E">
              <w:rPr>
                <w:webHidden/>
              </w:rPr>
              <w:instrText>PAGEREF _Toc186223980 \h</w:instrText>
            </w:r>
            <w:r w:rsidR="005C328E">
              <w:rPr>
                <w:webHidden/>
              </w:rPr>
            </w:r>
            <w:r w:rsidR="005C328E">
              <w:rPr>
                <w:webHidden/>
              </w:rPr>
              <w:fldChar w:fldCharType="separate"/>
            </w:r>
            <w:r w:rsidR="005C328E">
              <w:rPr>
                <w:rStyle w:val="afd"/>
              </w:rPr>
              <w:tab/>
              <w:t>22</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81">
            <w:r w:rsidR="005C328E">
              <w:rPr>
                <w:rStyle w:val="afd"/>
                <w:webHidden/>
              </w:rPr>
              <w:t>2.3</w:t>
            </w:r>
            <w:r w:rsidR="005C328E">
              <w:rPr>
                <w:rStyle w:val="afd"/>
                <w:rFonts w:asciiTheme="minorHAnsi" w:eastAsiaTheme="minorEastAsia" w:hAnsiTheme="minorHAnsi"/>
                <w:kern w:val="2"/>
                <w:sz w:val="22"/>
                <w:lang w:eastAsia="ru-RU"/>
                <w14:ligatures w14:val="standardContextual"/>
              </w:rPr>
              <w:tab/>
            </w:r>
            <w:r w:rsidR="005C328E">
              <w:rPr>
                <w:rStyle w:val="afd"/>
              </w:rPr>
              <w:t>Обжалование</w:t>
            </w:r>
            <w:r w:rsidR="005C328E">
              <w:rPr>
                <w:webHidden/>
              </w:rPr>
              <w:fldChar w:fldCharType="begin"/>
            </w:r>
            <w:r w:rsidR="005C328E">
              <w:rPr>
                <w:webHidden/>
              </w:rPr>
              <w:instrText>PAGEREF _Toc186223981 \h</w:instrText>
            </w:r>
            <w:r w:rsidR="005C328E">
              <w:rPr>
                <w:webHidden/>
              </w:rPr>
            </w:r>
            <w:r w:rsidR="005C328E">
              <w:rPr>
                <w:webHidden/>
              </w:rPr>
              <w:fldChar w:fldCharType="separate"/>
            </w:r>
            <w:r w:rsidR="005C328E">
              <w:rPr>
                <w:rStyle w:val="afd"/>
              </w:rPr>
              <w:tab/>
              <w:t>23</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82">
            <w:r w:rsidR="005C328E">
              <w:rPr>
                <w:rStyle w:val="afd"/>
                <w:webHidden/>
              </w:rPr>
              <w:t>2.4</w:t>
            </w:r>
            <w:r w:rsidR="005C328E">
              <w:rPr>
                <w:rStyle w:val="afd"/>
                <w:rFonts w:asciiTheme="minorHAnsi" w:eastAsiaTheme="minorEastAsia" w:hAnsiTheme="minorHAnsi"/>
                <w:kern w:val="2"/>
                <w:sz w:val="22"/>
                <w:lang w:eastAsia="ru-RU"/>
                <w14:ligatures w14:val="standardContextual"/>
              </w:rPr>
              <w:tab/>
            </w:r>
            <w:r w:rsidR="005C328E">
              <w:rPr>
                <w:rStyle w:val="afd"/>
              </w:rPr>
              <w:t>Особые положения при проведении закупки с использованием ЭП</w:t>
            </w:r>
            <w:r w:rsidR="005C328E">
              <w:rPr>
                <w:webHidden/>
              </w:rPr>
              <w:fldChar w:fldCharType="begin"/>
            </w:r>
            <w:r w:rsidR="005C328E">
              <w:rPr>
                <w:webHidden/>
              </w:rPr>
              <w:instrText>PAGEREF _Toc186223982 \h</w:instrText>
            </w:r>
            <w:r w:rsidR="005C328E">
              <w:rPr>
                <w:webHidden/>
              </w:rPr>
            </w:r>
            <w:r w:rsidR="005C328E">
              <w:rPr>
                <w:webHidden/>
              </w:rPr>
              <w:fldChar w:fldCharType="separate"/>
            </w:r>
            <w:r w:rsidR="005C328E">
              <w:rPr>
                <w:rStyle w:val="afd"/>
              </w:rPr>
              <w:tab/>
              <w:t>24</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83">
            <w:r w:rsidR="005C328E">
              <w:rPr>
                <w:rStyle w:val="afd"/>
                <w:webHidden/>
              </w:rPr>
              <w:t>2.5</w:t>
            </w:r>
            <w:r w:rsidR="005C328E">
              <w:rPr>
                <w:rStyle w:val="afd"/>
                <w:rFonts w:asciiTheme="minorHAnsi" w:eastAsiaTheme="minorEastAsia" w:hAnsiTheme="minorHAnsi"/>
                <w:kern w:val="2"/>
                <w:sz w:val="22"/>
                <w:lang w:eastAsia="ru-RU"/>
                <w14:ligatures w14:val="standardContextual"/>
              </w:rPr>
              <w:tab/>
            </w:r>
            <w:r w:rsidR="005C328E">
              <w:rPr>
                <w:rStyle w:val="afd"/>
              </w:rPr>
              <w:t>Прочие положения</w:t>
            </w:r>
            <w:r w:rsidR="005C328E">
              <w:rPr>
                <w:webHidden/>
              </w:rPr>
              <w:fldChar w:fldCharType="begin"/>
            </w:r>
            <w:r w:rsidR="005C328E">
              <w:rPr>
                <w:webHidden/>
              </w:rPr>
              <w:instrText>PAGEREF _Toc186223983 \h</w:instrText>
            </w:r>
            <w:r w:rsidR="005C328E">
              <w:rPr>
                <w:webHidden/>
              </w:rPr>
            </w:r>
            <w:r w:rsidR="005C328E">
              <w:rPr>
                <w:webHidden/>
              </w:rPr>
              <w:fldChar w:fldCharType="separate"/>
            </w:r>
            <w:r w:rsidR="005C328E">
              <w:rPr>
                <w:rStyle w:val="afd"/>
              </w:rPr>
              <w:tab/>
              <w:t>24</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3984">
            <w:r w:rsidR="005C328E">
              <w:rPr>
                <w:rStyle w:val="afd"/>
                <w:webHidden/>
              </w:rPr>
              <w:t>3.</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Требования к Участникам</w:t>
            </w:r>
            <w:r w:rsidR="005C328E">
              <w:rPr>
                <w:webHidden/>
              </w:rPr>
              <w:fldChar w:fldCharType="begin"/>
            </w:r>
            <w:r w:rsidR="005C328E">
              <w:rPr>
                <w:webHidden/>
              </w:rPr>
              <w:instrText>PAGEREF _Toc186223984 \h</w:instrText>
            </w:r>
            <w:r w:rsidR="005C328E">
              <w:rPr>
                <w:webHidden/>
              </w:rPr>
            </w:r>
            <w:r w:rsidR="005C328E">
              <w:rPr>
                <w:webHidden/>
              </w:rPr>
              <w:fldChar w:fldCharType="separate"/>
            </w:r>
            <w:r w:rsidR="005C328E">
              <w:rPr>
                <w:rStyle w:val="afd"/>
              </w:rPr>
              <w:tab/>
              <w:t>25</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85">
            <w:r w:rsidR="005C328E">
              <w:rPr>
                <w:rStyle w:val="afd"/>
                <w:webHidden/>
              </w:rPr>
              <w:t>3.1</w:t>
            </w:r>
            <w:r w:rsidR="005C328E">
              <w:rPr>
                <w:rStyle w:val="afd"/>
                <w:rFonts w:asciiTheme="minorHAnsi" w:eastAsiaTheme="minorEastAsia" w:hAnsiTheme="minorHAnsi"/>
                <w:kern w:val="2"/>
                <w:sz w:val="22"/>
                <w:lang w:eastAsia="ru-RU"/>
                <w14:ligatures w14:val="standardContextual"/>
              </w:rPr>
              <w:tab/>
            </w:r>
            <w:r w:rsidR="005C328E">
              <w:rPr>
                <w:rStyle w:val="afd"/>
              </w:rPr>
              <w:t>Общие требования к Участникам</w:t>
            </w:r>
            <w:r w:rsidR="005C328E">
              <w:rPr>
                <w:webHidden/>
              </w:rPr>
              <w:fldChar w:fldCharType="begin"/>
            </w:r>
            <w:r w:rsidR="005C328E">
              <w:rPr>
                <w:webHidden/>
              </w:rPr>
              <w:instrText>PAGEREF _Toc186223985 \h</w:instrText>
            </w:r>
            <w:r w:rsidR="005C328E">
              <w:rPr>
                <w:webHidden/>
              </w:rPr>
            </w:r>
            <w:r w:rsidR="005C328E">
              <w:rPr>
                <w:webHidden/>
              </w:rPr>
              <w:fldChar w:fldCharType="separate"/>
            </w:r>
            <w:r w:rsidR="005C328E">
              <w:rPr>
                <w:rStyle w:val="afd"/>
              </w:rPr>
              <w:tab/>
              <w:t>25</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86">
            <w:r w:rsidR="005C328E">
              <w:rPr>
                <w:rStyle w:val="afd"/>
                <w:webHidden/>
              </w:rPr>
              <w:t>3.2</w:t>
            </w:r>
            <w:r w:rsidR="005C328E">
              <w:rPr>
                <w:rStyle w:val="afd"/>
                <w:rFonts w:asciiTheme="minorHAnsi" w:eastAsiaTheme="minorEastAsia" w:hAnsiTheme="minorHAnsi"/>
                <w:kern w:val="2"/>
                <w:sz w:val="22"/>
                <w:lang w:eastAsia="ru-RU"/>
                <w14:ligatures w14:val="standardContextual"/>
              </w:rPr>
              <w:tab/>
            </w:r>
            <w:r w:rsidR="005C328E">
              <w:rPr>
                <w:rStyle w:val="afd"/>
              </w:rPr>
              <w:t>Коллективные участники</w:t>
            </w:r>
            <w:r w:rsidR="005C328E">
              <w:rPr>
                <w:webHidden/>
              </w:rPr>
              <w:fldChar w:fldCharType="begin"/>
            </w:r>
            <w:r w:rsidR="005C328E">
              <w:rPr>
                <w:webHidden/>
              </w:rPr>
              <w:instrText>PAGEREF _Toc186223986 \h</w:instrText>
            </w:r>
            <w:r w:rsidR="005C328E">
              <w:rPr>
                <w:webHidden/>
              </w:rPr>
            </w:r>
            <w:r w:rsidR="005C328E">
              <w:rPr>
                <w:webHidden/>
              </w:rPr>
              <w:fldChar w:fldCharType="separate"/>
            </w:r>
            <w:r w:rsidR="005C328E">
              <w:rPr>
                <w:rStyle w:val="afd"/>
              </w:rPr>
              <w:tab/>
              <w:t>25</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87">
            <w:r w:rsidR="005C328E">
              <w:rPr>
                <w:rStyle w:val="afd"/>
                <w:webHidden/>
              </w:rPr>
              <w:t>3.3</w:t>
            </w:r>
            <w:r w:rsidR="005C328E">
              <w:rPr>
                <w:rStyle w:val="afd"/>
                <w:rFonts w:asciiTheme="minorHAnsi" w:eastAsiaTheme="minorEastAsia" w:hAnsiTheme="minorHAnsi"/>
                <w:kern w:val="2"/>
                <w:sz w:val="22"/>
                <w:lang w:eastAsia="ru-RU"/>
                <w14:ligatures w14:val="standardContextual"/>
              </w:rPr>
              <w:tab/>
            </w:r>
            <w:r w:rsidR="005C328E">
              <w:rPr>
                <w:rStyle w:val="afd"/>
              </w:rPr>
              <w:t>Генеральные подрядчики</w:t>
            </w:r>
            <w:r w:rsidR="005C328E">
              <w:rPr>
                <w:webHidden/>
              </w:rPr>
              <w:fldChar w:fldCharType="begin"/>
            </w:r>
            <w:r w:rsidR="005C328E">
              <w:rPr>
                <w:webHidden/>
              </w:rPr>
              <w:instrText>PAGEREF _Toc186223987 \h</w:instrText>
            </w:r>
            <w:r w:rsidR="005C328E">
              <w:rPr>
                <w:webHidden/>
              </w:rPr>
            </w:r>
            <w:r w:rsidR="005C328E">
              <w:rPr>
                <w:webHidden/>
              </w:rPr>
              <w:fldChar w:fldCharType="separate"/>
            </w:r>
            <w:r w:rsidR="005C328E">
              <w:rPr>
                <w:rStyle w:val="afd"/>
              </w:rPr>
              <w:tab/>
              <w:t>27</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88">
            <w:r w:rsidR="005C328E">
              <w:rPr>
                <w:rStyle w:val="afd"/>
                <w:webHidden/>
              </w:rPr>
              <w:t>3.4</w:t>
            </w:r>
            <w:r w:rsidR="005C328E">
              <w:rPr>
                <w:rStyle w:val="afd"/>
                <w:rFonts w:asciiTheme="minorHAnsi" w:eastAsiaTheme="minorEastAsia" w:hAnsiTheme="minorHAnsi"/>
                <w:kern w:val="2"/>
                <w:sz w:val="22"/>
                <w:lang w:eastAsia="ru-RU"/>
                <w14:ligatures w14:val="standardContextual"/>
              </w:rPr>
              <w:tab/>
            </w:r>
            <w:r w:rsidR="005C328E">
              <w:rPr>
                <w:rStyle w:val="afd"/>
              </w:rPr>
              <w:t>Привлечение субподрядчиков (соисполнителей) из числа субъектов МСП</w:t>
            </w:r>
            <w:r w:rsidR="005C328E">
              <w:rPr>
                <w:webHidden/>
              </w:rPr>
              <w:fldChar w:fldCharType="begin"/>
            </w:r>
            <w:r w:rsidR="005C328E">
              <w:rPr>
                <w:webHidden/>
              </w:rPr>
              <w:instrText>PAGEREF _Toc186223988 \h</w:instrText>
            </w:r>
            <w:r w:rsidR="005C328E">
              <w:rPr>
                <w:webHidden/>
              </w:rPr>
            </w:r>
            <w:r w:rsidR="005C328E">
              <w:rPr>
                <w:webHidden/>
              </w:rPr>
              <w:fldChar w:fldCharType="separate"/>
            </w:r>
            <w:r w:rsidR="005C328E">
              <w:rPr>
                <w:rStyle w:val="afd"/>
              </w:rPr>
              <w:tab/>
              <w:t>28</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3989">
            <w:r w:rsidR="005C328E">
              <w:rPr>
                <w:rStyle w:val="afd"/>
                <w:webHidden/>
              </w:rPr>
              <w:t>4.</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Порядок проведения закупки</w:t>
            </w:r>
            <w:r w:rsidR="005C328E">
              <w:rPr>
                <w:webHidden/>
              </w:rPr>
              <w:fldChar w:fldCharType="begin"/>
            </w:r>
            <w:r w:rsidR="005C328E">
              <w:rPr>
                <w:webHidden/>
              </w:rPr>
              <w:instrText>PAGEREF _Toc186223989 \h</w:instrText>
            </w:r>
            <w:r w:rsidR="005C328E">
              <w:rPr>
                <w:webHidden/>
              </w:rPr>
            </w:r>
            <w:r w:rsidR="005C328E">
              <w:rPr>
                <w:webHidden/>
              </w:rPr>
              <w:fldChar w:fldCharType="separate"/>
            </w:r>
            <w:r w:rsidR="005C328E">
              <w:rPr>
                <w:rStyle w:val="afd"/>
              </w:rPr>
              <w:tab/>
              <w:t>30</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0">
            <w:r w:rsidR="005C328E">
              <w:rPr>
                <w:rStyle w:val="afd"/>
                <w:webHidden/>
              </w:rPr>
              <w:t>4.1</w:t>
            </w:r>
            <w:r w:rsidR="005C328E">
              <w:rPr>
                <w:rStyle w:val="afd"/>
                <w:rFonts w:asciiTheme="minorHAnsi" w:eastAsiaTheme="minorEastAsia" w:hAnsiTheme="minorHAnsi"/>
                <w:kern w:val="2"/>
                <w:sz w:val="22"/>
                <w:lang w:eastAsia="ru-RU"/>
                <w14:ligatures w14:val="standardContextual"/>
              </w:rPr>
              <w:tab/>
            </w:r>
            <w:r w:rsidR="005C328E">
              <w:rPr>
                <w:rStyle w:val="afd"/>
              </w:rPr>
              <w:t>Общий порядок проведения закупки</w:t>
            </w:r>
            <w:r w:rsidR="005C328E">
              <w:rPr>
                <w:webHidden/>
              </w:rPr>
              <w:fldChar w:fldCharType="begin"/>
            </w:r>
            <w:r w:rsidR="005C328E">
              <w:rPr>
                <w:webHidden/>
              </w:rPr>
              <w:instrText>PAGEREF _Toc186223990 \h</w:instrText>
            </w:r>
            <w:r w:rsidR="005C328E">
              <w:rPr>
                <w:webHidden/>
              </w:rPr>
            </w:r>
            <w:r w:rsidR="005C328E">
              <w:rPr>
                <w:webHidden/>
              </w:rPr>
              <w:fldChar w:fldCharType="separate"/>
            </w:r>
            <w:r w:rsidR="005C328E">
              <w:rPr>
                <w:rStyle w:val="afd"/>
              </w:rPr>
              <w:tab/>
              <w:t>30</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1">
            <w:r w:rsidR="005C328E">
              <w:rPr>
                <w:rStyle w:val="afd"/>
                <w:webHidden/>
              </w:rPr>
              <w:t>4.2</w:t>
            </w:r>
            <w:r w:rsidR="005C328E">
              <w:rPr>
                <w:rStyle w:val="afd"/>
                <w:rFonts w:asciiTheme="minorHAnsi" w:eastAsiaTheme="minorEastAsia" w:hAnsiTheme="minorHAnsi"/>
                <w:kern w:val="2"/>
                <w:sz w:val="22"/>
                <w:lang w:eastAsia="ru-RU"/>
                <w14:ligatures w14:val="standardContextual"/>
              </w:rPr>
              <w:tab/>
            </w:r>
            <w:r w:rsidR="005C328E">
              <w:rPr>
                <w:rStyle w:val="afd"/>
              </w:rPr>
              <w:t>Официальное размещение Извещения и Документации о закупке</w:t>
            </w:r>
            <w:r w:rsidR="005C328E">
              <w:rPr>
                <w:webHidden/>
              </w:rPr>
              <w:fldChar w:fldCharType="begin"/>
            </w:r>
            <w:r w:rsidR="005C328E">
              <w:rPr>
                <w:webHidden/>
              </w:rPr>
              <w:instrText>PAGEREF _Toc186223991 \h</w:instrText>
            </w:r>
            <w:r w:rsidR="005C328E">
              <w:rPr>
                <w:webHidden/>
              </w:rPr>
            </w:r>
            <w:r w:rsidR="005C328E">
              <w:rPr>
                <w:webHidden/>
              </w:rPr>
              <w:fldChar w:fldCharType="separate"/>
            </w:r>
            <w:r w:rsidR="005C328E">
              <w:rPr>
                <w:rStyle w:val="afd"/>
              </w:rPr>
              <w:tab/>
              <w:t>32</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2">
            <w:r w:rsidR="005C328E">
              <w:rPr>
                <w:rStyle w:val="afd"/>
                <w:webHidden/>
              </w:rPr>
              <w:t>4.3</w:t>
            </w:r>
            <w:r w:rsidR="005C328E">
              <w:rPr>
                <w:rStyle w:val="afd"/>
                <w:rFonts w:asciiTheme="minorHAnsi" w:eastAsiaTheme="minorEastAsia" w:hAnsiTheme="minorHAnsi"/>
                <w:kern w:val="2"/>
                <w:sz w:val="22"/>
                <w:lang w:eastAsia="ru-RU"/>
                <w14:ligatures w14:val="standardContextual"/>
              </w:rPr>
              <w:tab/>
            </w:r>
            <w:r w:rsidR="005C328E">
              <w:rPr>
                <w:rStyle w:val="afd"/>
              </w:rPr>
              <w:t>Подготовка заявки</w:t>
            </w:r>
            <w:r w:rsidR="005C328E">
              <w:rPr>
                <w:webHidden/>
              </w:rPr>
              <w:fldChar w:fldCharType="begin"/>
            </w:r>
            <w:r w:rsidR="005C328E">
              <w:rPr>
                <w:webHidden/>
              </w:rPr>
              <w:instrText>PAGEREF _Toc186223992 \h</w:instrText>
            </w:r>
            <w:r w:rsidR="005C328E">
              <w:rPr>
                <w:webHidden/>
              </w:rPr>
            </w:r>
            <w:r w:rsidR="005C328E">
              <w:rPr>
                <w:webHidden/>
              </w:rPr>
              <w:fldChar w:fldCharType="separate"/>
            </w:r>
            <w:r w:rsidR="005C328E">
              <w:rPr>
                <w:rStyle w:val="afd"/>
              </w:rPr>
              <w:tab/>
              <w:t>32</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3">
            <w:r w:rsidR="005C328E">
              <w:rPr>
                <w:rStyle w:val="afd"/>
                <w:webHidden/>
              </w:rPr>
              <w:t>4.4</w:t>
            </w:r>
            <w:r w:rsidR="005C328E">
              <w:rPr>
                <w:rStyle w:val="afd"/>
                <w:rFonts w:asciiTheme="minorHAnsi" w:eastAsiaTheme="minorEastAsia" w:hAnsiTheme="minorHAnsi"/>
                <w:kern w:val="2"/>
                <w:sz w:val="22"/>
                <w:lang w:eastAsia="ru-RU"/>
                <w14:ligatures w14:val="standardContextual"/>
              </w:rPr>
              <w:tab/>
            </w:r>
            <w:r w:rsidR="005C328E">
              <w:rPr>
                <w:rStyle w:val="afd"/>
              </w:rPr>
              <w:t>Разъяснение Документации о закупке</w:t>
            </w:r>
            <w:r w:rsidR="005C328E">
              <w:rPr>
                <w:webHidden/>
              </w:rPr>
              <w:fldChar w:fldCharType="begin"/>
            </w:r>
            <w:r w:rsidR="005C328E">
              <w:rPr>
                <w:webHidden/>
              </w:rPr>
              <w:instrText>PAGEREF _Toc186223993 \h</w:instrText>
            </w:r>
            <w:r w:rsidR="005C328E">
              <w:rPr>
                <w:webHidden/>
              </w:rPr>
            </w:r>
            <w:r w:rsidR="005C328E">
              <w:rPr>
                <w:webHidden/>
              </w:rPr>
              <w:fldChar w:fldCharType="separate"/>
            </w:r>
            <w:r w:rsidR="005C328E">
              <w:rPr>
                <w:rStyle w:val="afd"/>
              </w:rPr>
              <w:tab/>
              <w:t>35</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4">
            <w:r w:rsidR="005C328E">
              <w:rPr>
                <w:rStyle w:val="afd"/>
                <w:webHidden/>
              </w:rPr>
              <w:t>4.5</w:t>
            </w:r>
            <w:r w:rsidR="005C328E">
              <w:rPr>
                <w:rStyle w:val="afd"/>
                <w:rFonts w:asciiTheme="minorHAnsi" w:eastAsiaTheme="minorEastAsia" w:hAnsiTheme="minorHAnsi"/>
                <w:kern w:val="2"/>
                <w:sz w:val="22"/>
                <w:lang w:eastAsia="ru-RU"/>
                <w14:ligatures w14:val="standardContextual"/>
              </w:rPr>
              <w:tab/>
            </w:r>
            <w:r w:rsidR="005C328E">
              <w:rPr>
                <w:rStyle w:val="afd"/>
              </w:rPr>
              <w:t>Изменения Извещения и (или) Документации о закупке</w:t>
            </w:r>
            <w:r w:rsidR="005C328E">
              <w:rPr>
                <w:webHidden/>
              </w:rPr>
              <w:fldChar w:fldCharType="begin"/>
            </w:r>
            <w:r w:rsidR="005C328E">
              <w:rPr>
                <w:webHidden/>
              </w:rPr>
              <w:instrText>PAGEREF _Toc186223994 \h</w:instrText>
            </w:r>
            <w:r w:rsidR="005C328E">
              <w:rPr>
                <w:webHidden/>
              </w:rPr>
            </w:r>
            <w:r w:rsidR="005C328E">
              <w:rPr>
                <w:webHidden/>
              </w:rPr>
              <w:fldChar w:fldCharType="separate"/>
            </w:r>
            <w:r w:rsidR="005C328E">
              <w:rPr>
                <w:rStyle w:val="afd"/>
              </w:rPr>
              <w:tab/>
              <w:t>35</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5">
            <w:r w:rsidR="005C328E">
              <w:rPr>
                <w:rStyle w:val="afd"/>
                <w:webHidden/>
              </w:rPr>
              <w:t>4.6</w:t>
            </w:r>
            <w:r w:rsidR="005C328E">
              <w:rPr>
                <w:rStyle w:val="afd"/>
                <w:rFonts w:asciiTheme="minorHAnsi" w:eastAsiaTheme="minorEastAsia" w:hAnsiTheme="minorHAnsi"/>
                <w:kern w:val="2"/>
                <w:sz w:val="22"/>
                <w:lang w:eastAsia="ru-RU"/>
                <w14:ligatures w14:val="standardContextual"/>
              </w:rPr>
              <w:tab/>
            </w:r>
            <w:r w:rsidR="005C328E">
              <w:rPr>
                <w:rStyle w:val="afd"/>
              </w:rPr>
              <w:t>Подача заявок и их прием</w:t>
            </w:r>
            <w:r w:rsidR="005C328E">
              <w:rPr>
                <w:webHidden/>
              </w:rPr>
              <w:fldChar w:fldCharType="begin"/>
            </w:r>
            <w:r w:rsidR="005C328E">
              <w:rPr>
                <w:webHidden/>
              </w:rPr>
              <w:instrText>PAGEREF _Toc186223995 \h</w:instrText>
            </w:r>
            <w:r w:rsidR="005C328E">
              <w:rPr>
                <w:webHidden/>
              </w:rPr>
            </w:r>
            <w:r w:rsidR="005C328E">
              <w:rPr>
                <w:webHidden/>
              </w:rPr>
              <w:fldChar w:fldCharType="separate"/>
            </w:r>
            <w:r w:rsidR="005C328E">
              <w:rPr>
                <w:rStyle w:val="afd"/>
              </w:rPr>
              <w:tab/>
              <w:t>36</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6">
            <w:r w:rsidR="005C328E">
              <w:rPr>
                <w:rStyle w:val="afd"/>
                <w:webHidden/>
              </w:rPr>
              <w:t>4.7</w:t>
            </w:r>
            <w:r w:rsidR="005C328E">
              <w:rPr>
                <w:rStyle w:val="afd"/>
                <w:rFonts w:asciiTheme="minorHAnsi" w:eastAsiaTheme="minorEastAsia" w:hAnsiTheme="minorHAnsi"/>
                <w:kern w:val="2"/>
                <w:sz w:val="22"/>
                <w:lang w:eastAsia="ru-RU"/>
                <w14:ligatures w14:val="standardContextual"/>
              </w:rPr>
              <w:tab/>
            </w:r>
            <w:r w:rsidR="005C328E">
              <w:rPr>
                <w:rStyle w:val="afd"/>
              </w:rPr>
              <w:t>Изменение и отзыв заявок</w:t>
            </w:r>
            <w:r w:rsidR="005C328E">
              <w:rPr>
                <w:webHidden/>
              </w:rPr>
              <w:fldChar w:fldCharType="begin"/>
            </w:r>
            <w:r w:rsidR="005C328E">
              <w:rPr>
                <w:webHidden/>
              </w:rPr>
              <w:instrText>PAGEREF _Toc186223996 \h</w:instrText>
            </w:r>
            <w:r w:rsidR="005C328E">
              <w:rPr>
                <w:webHidden/>
              </w:rPr>
            </w:r>
            <w:r w:rsidR="005C328E">
              <w:rPr>
                <w:webHidden/>
              </w:rPr>
              <w:fldChar w:fldCharType="separate"/>
            </w:r>
            <w:r w:rsidR="005C328E">
              <w:rPr>
                <w:rStyle w:val="afd"/>
              </w:rPr>
              <w:tab/>
              <w:t>37</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7">
            <w:r w:rsidR="005C328E">
              <w:rPr>
                <w:rStyle w:val="afd"/>
                <w:webHidden/>
              </w:rPr>
              <w:t>4.8</w:t>
            </w:r>
            <w:r w:rsidR="005C328E">
              <w:rPr>
                <w:rStyle w:val="afd"/>
                <w:rFonts w:asciiTheme="minorHAnsi" w:eastAsiaTheme="minorEastAsia" w:hAnsiTheme="minorHAnsi"/>
                <w:kern w:val="2"/>
                <w:sz w:val="22"/>
                <w:lang w:eastAsia="ru-RU"/>
                <w14:ligatures w14:val="standardContextual"/>
              </w:rPr>
              <w:tab/>
            </w:r>
            <w:r w:rsidR="005C328E">
              <w:rPr>
                <w:rStyle w:val="afd"/>
              </w:rPr>
              <w:t>Открытие доступа к заявкам</w:t>
            </w:r>
            <w:r w:rsidR="005C328E">
              <w:rPr>
                <w:webHidden/>
              </w:rPr>
              <w:fldChar w:fldCharType="begin"/>
            </w:r>
            <w:r w:rsidR="005C328E">
              <w:rPr>
                <w:webHidden/>
              </w:rPr>
              <w:instrText>PAGEREF _Toc186223997 \h</w:instrText>
            </w:r>
            <w:r w:rsidR="005C328E">
              <w:rPr>
                <w:webHidden/>
              </w:rPr>
            </w:r>
            <w:r w:rsidR="005C328E">
              <w:rPr>
                <w:webHidden/>
              </w:rPr>
              <w:fldChar w:fldCharType="separate"/>
            </w:r>
            <w:r w:rsidR="005C328E">
              <w:rPr>
                <w:rStyle w:val="afd"/>
              </w:rPr>
              <w:tab/>
              <w:t>37</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8">
            <w:r w:rsidR="005C328E">
              <w:rPr>
                <w:rStyle w:val="afd"/>
                <w:webHidden/>
              </w:rPr>
              <w:t>4.9</w:t>
            </w:r>
            <w:r w:rsidR="005C328E">
              <w:rPr>
                <w:rStyle w:val="afd"/>
                <w:rFonts w:asciiTheme="minorHAnsi" w:eastAsiaTheme="minorEastAsia" w:hAnsiTheme="minorHAnsi"/>
                <w:kern w:val="2"/>
                <w:sz w:val="22"/>
                <w:lang w:eastAsia="ru-RU"/>
                <w14:ligatures w14:val="standardContextual"/>
              </w:rPr>
              <w:tab/>
            </w:r>
            <w:r w:rsidR="005C328E">
              <w:rPr>
                <w:rStyle w:val="afd"/>
              </w:rPr>
              <w:t>Рассмотрение заявок (отборочная стадия), в том числе (при необходимости) проведение аккредитации</w:t>
            </w:r>
            <w:r w:rsidR="005C328E">
              <w:rPr>
                <w:webHidden/>
              </w:rPr>
              <w:fldChar w:fldCharType="begin"/>
            </w:r>
            <w:r w:rsidR="005C328E">
              <w:rPr>
                <w:webHidden/>
              </w:rPr>
              <w:instrText>PAGEREF _Toc186223998 \h</w:instrText>
            </w:r>
            <w:r w:rsidR="005C328E">
              <w:rPr>
                <w:webHidden/>
              </w:rPr>
            </w:r>
            <w:r w:rsidR="005C328E">
              <w:rPr>
                <w:webHidden/>
              </w:rPr>
              <w:fldChar w:fldCharType="separate"/>
            </w:r>
            <w:r w:rsidR="005C328E">
              <w:rPr>
                <w:rStyle w:val="afd"/>
              </w:rPr>
              <w:tab/>
              <w:t>37</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3999">
            <w:r w:rsidR="005C328E">
              <w:rPr>
                <w:rStyle w:val="afd"/>
                <w:webHidden/>
              </w:rPr>
              <w:t>4.10</w:t>
            </w:r>
            <w:r w:rsidR="005C328E">
              <w:rPr>
                <w:rStyle w:val="afd"/>
                <w:rFonts w:asciiTheme="minorHAnsi" w:eastAsiaTheme="minorEastAsia" w:hAnsiTheme="minorHAnsi"/>
                <w:kern w:val="2"/>
                <w:sz w:val="22"/>
                <w:lang w:eastAsia="ru-RU"/>
                <w14:ligatures w14:val="standardContextual"/>
              </w:rPr>
              <w:tab/>
            </w:r>
            <w:r w:rsidR="005C328E">
              <w:rPr>
                <w:rStyle w:val="afd"/>
              </w:rPr>
              <w:t>Дополнительные запросы разъяснений заявок</w:t>
            </w:r>
            <w:r w:rsidR="005C328E">
              <w:rPr>
                <w:webHidden/>
              </w:rPr>
              <w:fldChar w:fldCharType="begin"/>
            </w:r>
            <w:r w:rsidR="005C328E">
              <w:rPr>
                <w:webHidden/>
              </w:rPr>
              <w:instrText>PAGEREF _Toc186223999 \h</w:instrText>
            </w:r>
            <w:r w:rsidR="005C328E">
              <w:rPr>
                <w:webHidden/>
              </w:rPr>
            </w:r>
            <w:r w:rsidR="005C328E">
              <w:rPr>
                <w:webHidden/>
              </w:rPr>
              <w:fldChar w:fldCharType="separate"/>
            </w:r>
            <w:r w:rsidR="005C328E">
              <w:rPr>
                <w:rStyle w:val="afd"/>
              </w:rPr>
              <w:tab/>
              <w:t>39</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00">
            <w:r w:rsidR="005C328E">
              <w:rPr>
                <w:rStyle w:val="afd"/>
                <w:webHidden/>
              </w:rPr>
              <w:t>4.11</w:t>
            </w:r>
            <w:r w:rsidR="005C328E">
              <w:rPr>
                <w:rStyle w:val="afd"/>
                <w:rFonts w:asciiTheme="minorHAnsi" w:eastAsiaTheme="minorEastAsia" w:hAnsiTheme="minorHAnsi"/>
                <w:kern w:val="2"/>
                <w:sz w:val="22"/>
                <w:lang w:eastAsia="ru-RU"/>
                <w14:ligatures w14:val="standardContextual"/>
              </w:rPr>
              <w:tab/>
            </w:r>
            <w:r w:rsidR="005C328E">
              <w:rPr>
                <w:rStyle w:val="afd"/>
              </w:rPr>
              <w:t>Проведение аукциона</w:t>
            </w:r>
            <w:r w:rsidR="005C328E">
              <w:rPr>
                <w:webHidden/>
              </w:rPr>
              <w:fldChar w:fldCharType="begin"/>
            </w:r>
            <w:r w:rsidR="005C328E">
              <w:rPr>
                <w:webHidden/>
              </w:rPr>
              <w:instrText>PAGEREF _Toc186224000 \h</w:instrText>
            </w:r>
            <w:r w:rsidR="005C328E">
              <w:rPr>
                <w:webHidden/>
              </w:rPr>
            </w:r>
            <w:r w:rsidR="005C328E">
              <w:rPr>
                <w:webHidden/>
              </w:rPr>
              <w:fldChar w:fldCharType="separate"/>
            </w:r>
            <w:r w:rsidR="005C328E">
              <w:rPr>
                <w:rStyle w:val="afd"/>
              </w:rPr>
              <w:tab/>
              <w:t>41</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01">
            <w:r w:rsidR="005C328E">
              <w:rPr>
                <w:rStyle w:val="afd"/>
                <w:webHidden/>
              </w:rPr>
              <w:t>4.12</w:t>
            </w:r>
            <w:r w:rsidR="005C328E">
              <w:rPr>
                <w:rStyle w:val="afd"/>
                <w:rFonts w:asciiTheme="minorHAnsi" w:eastAsiaTheme="minorEastAsia" w:hAnsiTheme="minorHAnsi"/>
                <w:kern w:val="2"/>
                <w:sz w:val="22"/>
                <w:lang w:eastAsia="ru-RU"/>
                <w14:ligatures w14:val="standardContextual"/>
              </w:rPr>
              <w:tab/>
            </w:r>
            <w:r w:rsidR="005C328E">
              <w:rPr>
                <w:rStyle w:val="afd"/>
              </w:rPr>
              <w:t>Оценка и сопоставление заявок</w:t>
            </w:r>
            <w:r w:rsidR="005C328E">
              <w:rPr>
                <w:webHidden/>
              </w:rPr>
              <w:fldChar w:fldCharType="begin"/>
            </w:r>
            <w:r w:rsidR="005C328E">
              <w:rPr>
                <w:webHidden/>
              </w:rPr>
              <w:instrText>PAGEREF _Toc186224001 \h</w:instrText>
            </w:r>
            <w:r w:rsidR="005C328E">
              <w:rPr>
                <w:webHidden/>
              </w:rPr>
            </w:r>
            <w:r w:rsidR="005C328E">
              <w:rPr>
                <w:webHidden/>
              </w:rPr>
              <w:fldChar w:fldCharType="separate"/>
            </w:r>
            <w:r w:rsidR="005C328E">
              <w:rPr>
                <w:rStyle w:val="afd"/>
              </w:rPr>
              <w:tab/>
              <w:t>42</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02">
            <w:r w:rsidR="005C328E">
              <w:rPr>
                <w:rStyle w:val="afd"/>
                <w:webHidden/>
              </w:rPr>
              <w:t>4.13</w:t>
            </w:r>
            <w:r w:rsidR="005C328E">
              <w:rPr>
                <w:rStyle w:val="afd"/>
                <w:rFonts w:asciiTheme="minorHAnsi" w:eastAsiaTheme="minorEastAsia" w:hAnsiTheme="minorHAnsi"/>
                <w:kern w:val="2"/>
                <w:sz w:val="22"/>
                <w:lang w:eastAsia="ru-RU"/>
                <w14:ligatures w14:val="standardContextual"/>
              </w:rPr>
              <w:tab/>
            </w:r>
            <w:r w:rsidR="005C328E">
              <w:rPr>
                <w:rStyle w:val="afd"/>
              </w:rPr>
              <w:t>Применение законодательства о национальном режиме</w:t>
            </w:r>
            <w:r w:rsidR="005C328E">
              <w:rPr>
                <w:webHidden/>
              </w:rPr>
              <w:fldChar w:fldCharType="begin"/>
            </w:r>
            <w:r w:rsidR="005C328E">
              <w:rPr>
                <w:webHidden/>
              </w:rPr>
              <w:instrText>PAGEREF _Toc186224002 \h</w:instrText>
            </w:r>
            <w:r w:rsidR="005C328E">
              <w:rPr>
                <w:webHidden/>
              </w:rPr>
            </w:r>
            <w:r w:rsidR="005C328E">
              <w:rPr>
                <w:webHidden/>
              </w:rPr>
              <w:fldChar w:fldCharType="separate"/>
            </w:r>
            <w:r w:rsidR="005C328E">
              <w:rPr>
                <w:rStyle w:val="afd"/>
              </w:rPr>
              <w:tab/>
              <w:t>43</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03">
            <w:r w:rsidR="005C328E">
              <w:rPr>
                <w:rStyle w:val="afd"/>
                <w:webHidden/>
              </w:rPr>
              <w:t>4.14</w:t>
            </w:r>
            <w:r w:rsidR="005C328E">
              <w:rPr>
                <w:rStyle w:val="afd"/>
                <w:rFonts w:asciiTheme="minorHAnsi" w:eastAsiaTheme="minorEastAsia" w:hAnsiTheme="minorHAnsi"/>
                <w:kern w:val="2"/>
                <w:sz w:val="22"/>
                <w:lang w:eastAsia="ru-RU"/>
                <w14:ligatures w14:val="standardContextual"/>
              </w:rPr>
              <w:tab/>
            </w:r>
            <w:r w:rsidR="005C328E">
              <w:rPr>
                <w:rStyle w:val="afd"/>
              </w:rPr>
              <w:t>Подведение итогов закупки (определение Победителя)</w:t>
            </w:r>
            <w:r w:rsidR="005C328E">
              <w:rPr>
                <w:webHidden/>
              </w:rPr>
              <w:fldChar w:fldCharType="begin"/>
            </w:r>
            <w:r w:rsidR="005C328E">
              <w:rPr>
                <w:webHidden/>
              </w:rPr>
              <w:instrText>PAGEREF _Toc186224003 \h</w:instrText>
            </w:r>
            <w:r w:rsidR="005C328E">
              <w:rPr>
                <w:webHidden/>
              </w:rPr>
            </w:r>
            <w:r w:rsidR="005C328E">
              <w:rPr>
                <w:webHidden/>
              </w:rPr>
              <w:fldChar w:fldCharType="separate"/>
            </w:r>
            <w:r w:rsidR="005C328E">
              <w:rPr>
                <w:rStyle w:val="afd"/>
              </w:rPr>
              <w:tab/>
              <w:t>43</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04">
            <w:r w:rsidR="005C328E">
              <w:rPr>
                <w:rStyle w:val="afd"/>
                <w:webHidden/>
              </w:rPr>
              <w:t>4.15</w:t>
            </w:r>
            <w:r w:rsidR="005C328E">
              <w:rPr>
                <w:rStyle w:val="afd"/>
                <w:rFonts w:asciiTheme="minorHAnsi" w:eastAsiaTheme="minorEastAsia" w:hAnsiTheme="minorHAnsi"/>
                <w:kern w:val="2"/>
                <w:sz w:val="22"/>
                <w:lang w:eastAsia="ru-RU"/>
                <w14:ligatures w14:val="standardContextual"/>
              </w:rPr>
              <w:tab/>
            </w:r>
            <w:r w:rsidR="005C328E">
              <w:rPr>
                <w:rStyle w:val="afd"/>
              </w:rPr>
              <w:t>Признание закупки несостоявшейся</w:t>
            </w:r>
            <w:r w:rsidR="005C328E">
              <w:rPr>
                <w:webHidden/>
              </w:rPr>
              <w:fldChar w:fldCharType="begin"/>
            </w:r>
            <w:r w:rsidR="005C328E">
              <w:rPr>
                <w:webHidden/>
              </w:rPr>
              <w:instrText>PAGEREF _Toc186224004 \h</w:instrText>
            </w:r>
            <w:r w:rsidR="005C328E">
              <w:rPr>
                <w:webHidden/>
              </w:rPr>
            </w:r>
            <w:r w:rsidR="005C328E">
              <w:rPr>
                <w:webHidden/>
              </w:rPr>
              <w:fldChar w:fldCharType="separate"/>
            </w:r>
            <w:r w:rsidR="005C328E">
              <w:rPr>
                <w:rStyle w:val="afd"/>
              </w:rPr>
              <w:tab/>
              <w:t>45</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05">
            <w:r w:rsidR="005C328E">
              <w:rPr>
                <w:rStyle w:val="afd"/>
                <w:webHidden/>
              </w:rPr>
              <w:t>4.16</w:t>
            </w:r>
            <w:r w:rsidR="005C328E">
              <w:rPr>
                <w:rStyle w:val="afd"/>
                <w:rFonts w:asciiTheme="minorHAnsi" w:eastAsiaTheme="minorEastAsia" w:hAnsiTheme="minorHAnsi"/>
                <w:kern w:val="2"/>
                <w:sz w:val="22"/>
                <w:lang w:eastAsia="ru-RU"/>
                <w14:ligatures w14:val="standardContextual"/>
              </w:rPr>
              <w:tab/>
            </w:r>
            <w:r w:rsidR="005C328E">
              <w:rPr>
                <w:rStyle w:val="afd"/>
              </w:rPr>
              <w:t>Отказ от проведения закупки (отмена закупки)</w:t>
            </w:r>
            <w:r w:rsidR="005C328E">
              <w:rPr>
                <w:webHidden/>
              </w:rPr>
              <w:fldChar w:fldCharType="begin"/>
            </w:r>
            <w:r w:rsidR="005C328E">
              <w:rPr>
                <w:webHidden/>
              </w:rPr>
              <w:instrText>PAGEREF _Toc186224005 \h</w:instrText>
            </w:r>
            <w:r w:rsidR="005C328E">
              <w:rPr>
                <w:webHidden/>
              </w:rPr>
            </w:r>
            <w:r w:rsidR="005C328E">
              <w:rPr>
                <w:webHidden/>
              </w:rPr>
              <w:fldChar w:fldCharType="separate"/>
            </w:r>
            <w:r w:rsidR="005C328E">
              <w:rPr>
                <w:rStyle w:val="afd"/>
              </w:rPr>
              <w:tab/>
              <w:t>46</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06">
            <w:r w:rsidR="005C328E">
              <w:rPr>
                <w:rStyle w:val="afd"/>
                <w:webHidden/>
              </w:rPr>
              <w:t>4.17</w:t>
            </w:r>
            <w:r w:rsidR="005C328E">
              <w:rPr>
                <w:rStyle w:val="afd"/>
                <w:rFonts w:asciiTheme="minorHAnsi" w:eastAsiaTheme="minorEastAsia" w:hAnsiTheme="minorHAnsi"/>
                <w:kern w:val="2"/>
                <w:sz w:val="22"/>
                <w:lang w:eastAsia="ru-RU"/>
                <w14:ligatures w14:val="standardContextual"/>
              </w:rPr>
              <w:tab/>
            </w:r>
            <w:r w:rsidR="005C328E">
              <w:rPr>
                <w:rStyle w:val="afd"/>
              </w:rPr>
              <w:t>Особенности проведения закупки с необходимостью обеспечения заявки</w:t>
            </w:r>
            <w:r w:rsidR="005C328E">
              <w:rPr>
                <w:webHidden/>
              </w:rPr>
              <w:fldChar w:fldCharType="begin"/>
            </w:r>
            <w:r w:rsidR="005C328E">
              <w:rPr>
                <w:webHidden/>
              </w:rPr>
              <w:instrText>PAGEREF _Toc186224006 \h</w:instrText>
            </w:r>
            <w:r w:rsidR="005C328E">
              <w:rPr>
                <w:webHidden/>
              </w:rPr>
            </w:r>
            <w:r w:rsidR="005C328E">
              <w:rPr>
                <w:webHidden/>
              </w:rPr>
              <w:fldChar w:fldCharType="separate"/>
            </w:r>
            <w:r w:rsidR="005C328E">
              <w:rPr>
                <w:rStyle w:val="afd"/>
              </w:rPr>
              <w:tab/>
              <w:t>46</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07">
            <w:r w:rsidR="005C328E">
              <w:rPr>
                <w:rStyle w:val="afd"/>
                <w:webHidden/>
              </w:rPr>
              <w:t>4.18</w:t>
            </w:r>
            <w:r w:rsidR="005C328E">
              <w:rPr>
                <w:rStyle w:val="afd"/>
                <w:rFonts w:asciiTheme="minorHAnsi" w:eastAsiaTheme="minorEastAsia" w:hAnsiTheme="minorHAnsi"/>
                <w:kern w:val="2"/>
                <w:sz w:val="22"/>
                <w:lang w:eastAsia="ru-RU"/>
                <w14:ligatures w14:val="standardContextual"/>
              </w:rPr>
              <w:tab/>
            </w:r>
            <w:r w:rsidR="005C328E">
              <w:rPr>
                <w:rStyle w:val="afd"/>
              </w:rPr>
              <w:t>Особенности проведения многолотовой закупки</w:t>
            </w:r>
            <w:r w:rsidR="005C328E">
              <w:rPr>
                <w:webHidden/>
              </w:rPr>
              <w:fldChar w:fldCharType="begin"/>
            </w:r>
            <w:r w:rsidR="005C328E">
              <w:rPr>
                <w:webHidden/>
              </w:rPr>
              <w:instrText>PAGEREF _Toc186224007 \h</w:instrText>
            </w:r>
            <w:r w:rsidR="005C328E">
              <w:rPr>
                <w:webHidden/>
              </w:rPr>
            </w:r>
            <w:r w:rsidR="005C328E">
              <w:rPr>
                <w:webHidden/>
              </w:rPr>
              <w:fldChar w:fldCharType="separate"/>
            </w:r>
            <w:r w:rsidR="005C328E">
              <w:rPr>
                <w:rStyle w:val="afd"/>
              </w:rPr>
              <w:tab/>
              <w:t>47</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08">
            <w:r w:rsidR="005C328E">
              <w:rPr>
                <w:rStyle w:val="afd"/>
                <w:webHidden/>
              </w:rPr>
              <w:t>5.</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Порядок заключения Договора</w:t>
            </w:r>
            <w:r w:rsidR="005C328E">
              <w:rPr>
                <w:webHidden/>
              </w:rPr>
              <w:fldChar w:fldCharType="begin"/>
            </w:r>
            <w:r w:rsidR="005C328E">
              <w:rPr>
                <w:webHidden/>
              </w:rPr>
              <w:instrText>PAGEREF _Toc186224008 \h</w:instrText>
            </w:r>
            <w:r w:rsidR="005C328E">
              <w:rPr>
                <w:webHidden/>
              </w:rPr>
            </w:r>
            <w:r w:rsidR="005C328E">
              <w:rPr>
                <w:webHidden/>
              </w:rPr>
              <w:fldChar w:fldCharType="separate"/>
            </w:r>
            <w:r w:rsidR="005C328E">
              <w:rPr>
                <w:rStyle w:val="afd"/>
              </w:rPr>
              <w:tab/>
              <w:t>49</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09">
            <w:r w:rsidR="005C328E">
              <w:rPr>
                <w:rStyle w:val="afd"/>
                <w:webHidden/>
              </w:rPr>
              <w:t>5.1</w:t>
            </w:r>
            <w:r w:rsidR="005C328E">
              <w:rPr>
                <w:rStyle w:val="afd"/>
                <w:rFonts w:asciiTheme="minorHAnsi" w:eastAsiaTheme="minorEastAsia" w:hAnsiTheme="minorHAnsi"/>
                <w:kern w:val="2"/>
                <w:sz w:val="22"/>
                <w:lang w:eastAsia="ru-RU"/>
                <w14:ligatures w14:val="standardContextual"/>
              </w:rPr>
              <w:tab/>
            </w:r>
            <w:r w:rsidR="005C328E">
              <w:rPr>
                <w:rStyle w:val="afd"/>
              </w:rPr>
              <w:t>Общие положения</w:t>
            </w:r>
            <w:r w:rsidR="005C328E">
              <w:rPr>
                <w:webHidden/>
              </w:rPr>
              <w:fldChar w:fldCharType="begin"/>
            </w:r>
            <w:r w:rsidR="005C328E">
              <w:rPr>
                <w:webHidden/>
              </w:rPr>
              <w:instrText>PAGEREF _Toc186224009 \h</w:instrText>
            </w:r>
            <w:r w:rsidR="005C328E">
              <w:rPr>
                <w:webHidden/>
              </w:rPr>
            </w:r>
            <w:r w:rsidR="005C328E">
              <w:rPr>
                <w:webHidden/>
              </w:rPr>
              <w:fldChar w:fldCharType="separate"/>
            </w:r>
            <w:r w:rsidR="005C328E">
              <w:rPr>
                <w:rStyle w:val="afd"/>
              </w:rPr>
              <w:tab/>
              <w:t>49</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10">
            <w:r w:rsidR="005C328E">
              <w:rPr>
                <w:rStyle w:val="afd"/>
                <w:webHidden/>
              </w:rPr>
              <w:t>5.2</w:t>
            </w:r>
            <w:r w:rsidR="005C328E">
              <w:rPr>
                <w:rStyle w:val="afd"/>
                <w:rFonts w:asciiTheme="minorHAnsi" w:eastAsiaTheme="minorEastAsia" w:hAnsiTheme="minorHAnsi"/>
                <w:kern w:val="2"/>
                <w:sz w:val="22"/>
                <w:lang w:eastAsia="ru-RU"/>
                <w14:ligatures w14:val="standardContextual"/>
              </w:rPr>
              <w:tab/>
            </w:r>
            <w:r w:rsidR="005C328E">
              <w:rPr>
                <w:rStyle w:val="afd"/>
              </w:rPr>
              <w:t>Заключение Договора</w:t>
            </w:r>
            <w:r w:rsidR="005C328E">
              <w:rPr>
                <w:webHidden/>
              </w:rPr>
              <w:fldChar w:fldCharType="begin"/>
            </w:r>
            <w:r w:rsidR="005C328E">
              <w:rPr>
                <w:webHidden/>
              </w:rPr>
              <w:instrText>PAGEREF _Toc186224010 \h</w:instrText>
            </w:r>
            <w:r w:rsidR="005C328E">
              <w:rPr>
                <w:webHidden/>
              </w:rPr>
            </w:r>
            <w:r w:rsidR="005C328E">
              <w:rPr>
                <w:webHidden/>
              </w:rPr>
              <w:fldChar w:fldCharType="separate"/>
            </w:r>
            <w:r w:rsidR="005C328E">
              <w:rPr>
                <w:rStyle w:val="afd"/>
              </w:rPr>
              <w:tab/>
              <w:t>49</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11">
            <w:r w:rsidR="005C328E">
              <w:rPr>
                <w:rStyle w:val="afd"/>
                <w:webHidden/>
              </w:rPr>
              <w:t>5.3</w:t>
            </w:r>
            <w:r w:rsidR="005C328E">
              <w:rPr>
                <w:rStyle w:val="afd"/>
                <w:rFonts w:asciiTheme="minorHAnsi" w:eastAsiaTheme="minorEastAsia" w:hAnsiTheme="minorHAnsi"/>
                <w:kern w:val="2"/>
                <w:sz w:val="22"/>
                <w:lang w:eastAsia="ru-RU"/>
                <w14:ligatures w14:val="standardContextual"/>
              </w:rPr>
              <w:tab/>
            </w:r>
            <w:r w:rsidR="005C328E">
              <w:rPr>
                <w:rStyle w:val="afd"/>
              </w:rPr>
              <w:t>Преддоговорные переговоры</w:t>
            </w:r>
            <w:r w:rsidR="005C328E">
              <w:rPr>
                <w:webHidden/>
              </w:rPr>
              <w:fldChar w:fldCharType="begin"/>
            </w:r>
            <w:r w:rsidR="005C328E">
              <w:rPr>
                <w:webHidden/>
              </w:rPr>
              <w:instrText>PAGEREF _Toc186224011 \h</w:instrText>
            </w:r>
            <w:r w:rsidR="005C328E">
              <w:rPr>
                <w:webHidden/>
              </w:rPr>
            </w:r>
            <w:r w:rsidR="005C328E">
              <w:rPr>
                <w:webHidden/>
              </w:rPr>
              <w:fldChar w:fldCharType="separate"/>
            </w:r>
            <w:r w:rsidR="005C328E">
              <w:rPr>
                <w:rStyle w:val="afd"/>
              </w:rPr>
              <w:tab/>
              <w:t>51</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12">
            <w:r w:rsidR="005C328E">
              <w:rPr>
                <w:rStyle w:val="afd"/>
                <w:webHidden/>
              </w:rPr>
              <w:t>5.4</w:t>
            </w:r>
            <w:r w:rsidR="005C328E">
              <w:rPr>
                <w:rStyle w:val="afd"/>
                <w:rFonts w:asciiTheme="minorHAnsi" w:eastAsiaTheme="minorEastAsia" w:hAnsiTheme="minorHAnsi"/>
                <w:kern w:val="2"/>
                <w:sz w:val="22"/>
                <w:lang w:eastAsia="ru-RU"/>
                <w14:ligatures w14:val="standardContextual"/>
              </w:rPr>
              <w:tab/>
            </w:r>
            <w:r w:rsidR="005C328E">
              <w:rPr>
                <w:rStyle w:val="afd"/>
              </w:rPr>
              <w:t>Уклонение Победителя от заключения Договора</w:t>
            </w:r>
            <w:r w:rsidR="005C328E">
              <w:rPr>
                <w:webHidden/>
              </w:rPr>
              <w:fldChar w:fldCharType="begin"/>
            </w:r>
            <w:r w:rsidR="005C328E">
              <w:rPr>
                <w:webHidden/>
              </w:rPr>
              <w:instrText>PAGEREF _Toc186224012 \h</w:instrText>
            </w:r>
            <w:r w:rsidR="005C328E">
              <w:rPr>
                <w:webHidden/>
              </w:rPr>
            </w:r>
            <w:r w:rsidR="005C328E">
              <w:rPr>
                <w:webHidden/>
              </w:rPr>
              <w:fldChar w:fldCharType="separate"/>
            </w:r>
            <w:r w:rsidR="005C328E">
              <w:rPr>
                <w:rStyle w:val="afd"/>
              </w:rPr>
              <w:tab/>
              <w:t>52</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13">
            <w:r w:rsidR="005C328E">
              <w:rPr>
                <w:rStyle w:val="afd"/>
                <w:webHidden/>
              </w:rPr>
              <w:t>6.</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1 – Технические требования</w:t>
            </w:r>
            <w:r w:rsidR="005C328E">
              <w:rPr>
                <w:webHidden/>
              </w:rPr>
              <w:fldChar w:fldCharType="begin"/>
            </w:r>
            <w:r w:rsidR="005C328E">
              <w:rPr>
                <w:webHidden/>
              </w:rPr>
              <w:instrText>PAGEREF _Toc186224013 \h</w:instrText>
            </w:r>
            <w:r w:rsidR="005C328E">
              <w:rPr>
                <w:webHidden/>
              </w:rPr>
            </w:r>
            <w:r w:rsidR="005C328E">
              <w:rPr>
                <w:webHidden/>
              </w:rPr>
              <w:fldChar w:fldCharType="separate"/>
            </w:r>
            <w:r w:rsidR="005C328E">
              <w:rPr>
                <w:rStyle w:val="afd"/>
              </w:rPr>
              <w:tab/>
              <w:t>54</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14">
            <w:r w:rsidR="005C328E">
              <w:rPr>
                <w:rStyle w:val="afd"/>
                <w:webHidden/>
              </w:rPr>
              <w:t>6.1</w:t>
            </w:r>
            <w:r w:rsidR="005C328E">
              <w:rPr>
                <w:rStyle w:val="afd"/>
                <w:rFonts w:asciiTheme="minorHAnsi" w:eastAsiaTheme="minorEastAsia" w:hAnsiTheme="minorHAnsi"/>
                <w:kern w:val="2"/>
                <w:sz w:val="22"/>
                <w:lang w:eastAsia="ru-RU"/>
                <w14:ligatures w14:val="standardContextual"/>
              </w:rPr>
              <w:tab/>
            </w:r>
            <w:r w:rsidR="005C328E">
              <w:rPr>
                <w:rStyle w:val="afd"/>
              </w:rPr>
              <w:t>Пояснения к Техническим требованиям</w:t>
            </w:r>
            <w:r w:rsidR="005C328E">
              <w:rPr>
                <w:webHidden/>
              </w:rPr>
              <w:fldChar w:fldCharType="begin"/>
            </w:r>
            <w:r w:rsidR="005C328E">
              <w:rPr>
                <w:webHidden/>
              </w:rPr>
              <w:instrText>PAGEREF _Toc186224014 \h</w:instrText>
            </w:r>
            <w:r w:rsidR="005C328E">
              <w:rPr>
                <w:webHidden/>
              </w:rPr>
            </w:r>
            <w:r w:rsidR="005C328E">
              <w:rPr>
                <w:webHidden/>
              </w:rPr>
              <w:fldChar w:fldCharType="separate"/>
            </w:r>
            <w:r w:rsidR="005C328E">
              <w:rPr>
                <w:rStyle w:val="afd"/>
              </w:rPr>
              <w:tab/>
              <w:t>54</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15">
            <w:r w:rsidR="005C328E">
              <w:rPr>
                <w:rStyle w:val="afd"/>
                <w:webHidden/>
              </w:rPr>
              <w:t>7.</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2 – Проект договора</w:t>
            </w:r>
            <w:r w:rsidR="005C328E">
              <w:rPr>
                <w:webHidden/>
              </w:rPr>
              <w:fldChar w:fldCharType="begin"/>
            </w:r>
            <w:r w:rsidR="005C328E">
              <w:rPr>
                <w:webHidden/>
              </w:rPr>
              <w:instrText>PAGEREF _Toc186224015 \h</w:instrText>
            </w:r>
            <w:r w:rsidR="005C328E">
              <w:rPr>
                <w:webHidden/>
              </w:rPr>
            </w:r>
            <w:r w:rsidR="005C328E">
              <w:rPr>
                <w:webHidden/>
              </w:rPr>
              <w:fldChar w:fldCharType="separate"/>
            </w:r>
            <w:r w:rsidR="005C328E">
              <w:rPr>
                <w:rStyle w:val="afd"/>
              </w:rPr>
              <w:tab/>
              <w:t>55</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16">
            <w:r w:rsidR="005C328E">
              <w:rPr>
                <w:rStyle w:val="afd"/>
                <w:webHidden/>
              </w:rPr>
              <w:t>7.1</w:t>
            </w:r>
            <w:r w:rsidR="005C328E">
              <w:rPr>
                <w:rStyle w:val="afd"/>
                <w:rFonts w:asciiTheme="minorHAnsi" w:eastAsiaTheme="minorEastAsia" w:hAnsiTheme="minorHAnsi"/>
                <w:kern w:val="2"/>
                <w:sz w:val="22"/>
                <w:lang w:eastAsia="ru-RU"/>
                <w14:ligatures w14:val="standardContextual"/>
              </w:rPr>
              <w:tab/>
            </w:r>
            <w:r w:rsidR="005C328E">
              <w:rPr>
                <w:rStyle w:val="afd"/>
              </w:rPr>
              <w:t>Пояснения к Проекту договора</w:t>
            </w:r>
            <w:r w:rsidR="005C328E">
              <w:rPr>
                <w:webHidden/>
              </w:rPr>
              <w:fldChar w:fldCharType="begin"/>
            </w:r>
            <w:r w:rsidR="005C328E">
              <w:rPr>
                <w:webHidden/>
              </w:rPr>
              <w:instrText>PAGEREF _Toc186224016 \h</w:instrText>
            </w:r>
            <w:r w:rsidR="005C328E">
              <w:rPr>
                <w:webHidden/>
              </w:rPr>
            </w:r>
            <w:r w:rsidR="005C328E">
              <w:rPr>
                <w:webHidden/>
              </w:rPr>
              <w:fldChar w:fldCharType="separate"/>
            </w:r>
            <w:r w:rsidR="005C328E">
              <w:rPr>
                <w:rStyle w:val="afd"/>
              </w:rPr>
              <w:tab/>
              <w:t>55</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17">
            <w:r w:rsidR="005C328E">
              <w:rPr>
                <w:rStyle w:val="afd"/>
                <w:webHidden/>
              </w:rPr>
              <w:t>8.</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3 – Требования к Участникам</w:t>
            </w:r>
            <w:r w:rsidR="005C328E">
              <w:rPr>
                <w:webHidden/>
              </w:rPr>
              <w:fldChar w:fldCharType="begin"/>
            </w:r>
            <w:r w:rsidR="005C328E">
              <w:rPr>
                <w:webHidden/>
              </w:rPr>
              <w:instrText>PAGEREF _Toc186224017 \h</w:instrText>
            </w:r>
            <w:r w:rsidR="005C328E">
              <w:rPr>
                <w:webHidden/>
              </w:rPr>
            </w:r>
            <w:r w:rsidR="005C328E">
              <w:rPr>
                <w:webHidden/>
              </w:rPr>
              <w:fldChar w:fldCharType="separate"/>
            </w:r>
            <w:r w:rsidR="005C328E">
              <w:rPr>
                <w:rStyle w:val="afd"/>
              </w:rPr>
              <w:tab/>
              <w:t>56</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18">
            <w:r w:rsidR="005C328E">
              <w:rPr>
                <w:rStyle w:val="afd"/>
                <w:webHidden/>
              </w:rPr>
              <w:t>8.1</w:t>
            </w:r>
            <w:r w:rsidR="005C328E">
              <w:rPr>
                <w:rStyle w:val="afd"/>
                <w:rFonts w:asciiTheme="minorHAnsi" w:eastAsiaTheme="minorEastAsia" w:hAnsiTheme="minorHAnsi"/>
                <w:kern w:val="2"/>
                <w:sz w:val="22"/>
                <w:lang w:eastAsia="ru-RU"/>
                <w14:ligatures w14:val="standardContextual"/>
              </w:rPr>
              <w:tab/>
            </w:r>
            <w:r w:rsidR="005C328E">
              <w:rPr>
                <w:rStyle w:val="afd"/>
              </w:rPr>
              <w:t>Пояснения к требованиям к Участникам</w:t>
            </w:r>
            <w:r w:rsidR="005C328E">
              <w:rPr>
                <w:webHidden/>
              </w:rPr>
              <w:fldChar w:fldCharType="begin"/>
            </w:r>
            <w:r w:rsidR="005C328E">
              <w:rPr>
                <w:webHidden/>
              </w:rPr>
              <w:instrText>PAGEREF _Toc186224018 \h</w:instrText>
            </w:r>
            <w:r w:rsidR="005C328E">
              <w:rPr>
                <w:webHidden/>
              </w:rPr>
            </w:r>
            <w:r w:rsidR="005C328E">
              <w:rPr>
                <w:webHidden/>
              </w:rPr>
              <w:fldChar w:fldCharType="separate"/>
            </w:r>
            <w:r w:rsidR="005C328E">
              <w:rPr>
                <w:rStyle w:val="afd"/>
              </w:rPr>
              <w:tab/>
              <w:t>56</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19">
            <w:r w:rsidR="005C328E">
              <w:rPr>
                <w:rStyle w:val="afd"/>
                <w:webHidden/>
              </w:rPr>
              <w:t>8.2</w:t>
            </w:r>
            <w:r w:rsidR="005C328E">
              <w:rPr>
                <w:rStyle w:val="afd"/>
                <w:rFonts w:asciiTheme="minorHAnsi" w:eastAsiaTheme="minorEastAsia" w:hAnsiTheme="minorHAnsi"/>
                <w:kern w:val="2"/>
                <w:sz w:val="22"/>
                <w:lang w:eastAsia="ru-RU"/>
                <w14:ligatures w14:val="standardContextual"/>
              </w:rPr>
              <w:tab/>
            </w:r>
            <w:r w:rsidR="005C328E">
              <w:rPr>
                <w:rStyle w:val="afd"/>
              </w:rPr>
              <w:t>Обязательные требования</w:t>
            </w:r>
            <w:r w:rsidR="005C328E">
              <w:rPr>
                <w:webHidden/>
              </w:rPr>
              <w:fldChar w:fldCharType="begin"/>
            </w:r>
            <w:r w:rsidR="005C328E">
              <w:rPr>
                <w:webHidden/>
              </w:rPr>
              <w:instrText>PAGEREF _Toc186224019 \h</w:instrText>
            </w:r>
            <w:r w:rsidR="005C328E">
              <w:rPr>
                <w:webHidden/>
              </w:rPr>
            </w:r>
            <w:r w:rsidR="005C328E">
              <w:rPr>
                <w:webHidden/>
              </w:rPr>
              <w:fldChar w:fldCharType="separate"/>
            </w:r>
            <w:r w:rsidR="005C328E">
              <w:rPr>
                <w:rStyle w:val="afd"/>
              </w:rPr>
              <w:tab/>
              <w:t>56</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20">
            <w:r w:rsidR="005C328E">
              <w:rPr>
                <w:rStyle w:val="afd"/>
                <w:webHidden/>
              </w:rPr>
              <w:t>8.3</w:t>
            </w:r>
            <w:r w:rsidR="005C328E">
              <w:rPr>
                <w:rStyle w:val="afd"/>
                <w:rFonts w:asciiTheme="minorHAnsi" w:eastAsiaTheme="minorEastAsia" w:hAnsiTheme="minorHAnsi"/>
                <w:kern w:val="2"/>
                <w:sz w:val="22"/>
                <w:lang w:eastAsia="ru-RU"/>
                <w14:ligatures w14:val="standardContextual"/>
              </w:rPr>
              <w:tab/>
            </w:r>
            <w:r w:rsidR="005C328E">
              <w:rPr>
                <w:rStyle w:val="afd"/>
              </w:rPr>
              <w:t>Специальные требования</w:t>
            </w:r>
            <w:r w:rsidR="005C328E">
              <w:rPr>
                <w:webHidden/>
              </w:rPr>
              <w:fldChar w:fldCharType="begin"/>
            </w:r>
            <w:r w:rsidR="005C328E">
              <w:rPr>
                <w:webHidden/>
              </w:rPr>
              <w:instrText>PAGEREF _Toc186224020 \h</w:instrText>
            </w:r>
            <w:r w:rsidR="005C328E">
              <w:rPr>
                <w:webHidden/>
              </w:rPr>
            </w:r>
            <w:r w:rsidR="005C328E">
              <w:rPr>
                <w:webHidden/>
              </w:rPr>
              <w:fldChar w:fldCharType="separate"/>
            </w:r>
            <w:r w:rsidR="005C328E">
              <w:rPr>
                <w:rStyle w:val="afd"/>
              </w:rPr>
              <w:tab/>
              <w:t>59</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21">
            <w:r w:rsidR="005C328E">
              <w:rPr>
                <w:rStyle w:val="afd"/>
                <w:webHidden/>
              </w:rPr>
              <w:t>8.4</w:t>
            </w:r>
            <w:r w:rsidR="005C328E">
              <w:rPr>
                <w:rStyle w:val="afd"/>
                <w:rFonts w:asciiTheme="minorHAnsi" w:eastAsiaTheme="minorEastAsia" w:hAnsiTheme="minorHAnsi"/>
                <w:kern w:val="2"/>
                <w:sz w:val="22"/>
                <w:lang w:eastAsia="ru-RU"/>
                <w14:ligatures w14:val="standardContextual"/>
              </w:rPr>
              <w:tab/>
            </w:r>
            <w:r w:rsidR="005C328E">
              <w:rPr>
                <w:rStyle w:val="afd"/>
              </w:rPr>
              <w:t>Квалификационные требования</w:t>
            </w:r>
            <w:r w:rsidR="005C328E">
              <w:rPr>
                <w:webHidden/>
              </w:rPr>
              <w:fldChar w:fldCharType="begin"/>
            </w:r>
            <w:r w:rsidR="005C328E">
              <w:rPr>
                <w:webHidden/>
              </w:rPr>
              <w:instrText>PAGEREF _Toc186224021 \h</w:instrText>
            </w:r>
            <w:r w:rsidR="005C328E">
              <w:rPr>
                <w:webHidden/>
              </w:rPr>
            </w:r>
            <w:r w:rsidR="005C328E">
              <w:rPr>
                <w:webHidden/>
              </w:rPr>
              <w:fldChar w:fldCharType="separate"/>
            </w:r>
            <w:r w:rsidR="005C328E">
              <w:rPr>
                <w:rStyle w:val="afd"/>
              </w:rPr>
              <w:tab/>
              <w:t>60</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22">
            <w:r w:rsidR="005C328E">
              <w:rPr>
                <w:rStyle w:val="afd"/>
                <w:webHidden/>
              </w:rPr>
              <w:t>8.5</w:t>
            </w:r>
            <w:r w:rsidR="005C328E">
              <w:rPr>
                <w:rStyle w:val="afd"/>
                <w:rFonts w:asciiTheme="minorHAnsi" w:eastAsiaTheme="minorEastAsia" w:hAnsiTheme="minorHAnsi"/>
                <w:kern w:val="2"/>
                <w:sz w:val="22"/>
                <w:lang w:eastAsia="ru-RU"/>
                <w14:ligatures w14:val="standardContextual"/>
              </w:rPr>
              <w:tab/>
            </w:r>
            <w:r w:rsidR="005C328E">
              <w:rPr>
                <w:rStyle w:val="afd"/>
              </w:rPr>
              <w:t>Дополнительные требования к Коллективным участникам</w:t>
            </w:r>
            <w:r w:rsidR="005C328E">
              <w:rPr>
                <w:webHidden/>
              </w:rPr>
              <w:fldChar w:fldCharType="begin"/>
            </w:r>
            <w:r w:rsidR="005C328E">
              <w:rPr>
                <w:webHidden/>
              </w:rPr>
              <w:instrText>PAGEREF _Toc186224022 \h</w:instrText>
            </w:r>
            <w:r w:rsidR="005C328E">
              <w:rPr>
                <w:webHidden/>
              </w:rPr>
            </w:r>
            <w:r w:rsidR="005C328E">
              <w:rPr>
                <w:webHidden/>
              </w:rPr>
              <w:fldChar w:fldCharType="separate"/>
            </w:r>
            <w:r w:rsidR="005C328E">
              <w:rPr>
                <w:rStyle w:val="afd"/>
              </w:rPr>
              <w:tab/>
              <w:t>61</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23">
            <w:r w:rsidR="005C328E">
              <w:rPr>
                <w:rStyle w:val="afd"/>
                <w:webHidden/>
              </w:rPr>
              <w:t>8.6</w:t>
            </w:r>
            <w:r w:rsidR="005C328E">
              <w:rPr>
                <w:rStyle w:val="afd"/>
                <w:rFonts w:asciiTheme="minorHAnsi" w:eastAsiaTheme="minorEastAsia" w:hAnsiTheme="minorHAnsi"/>
                <w:kern w:val="2"/>
                <w:sz w:val="22"/>
                <w:lang w:eastAsia="ru-RU"/>
                <w14:ligatures w14:val="standardContextual"/>
              </w:rPr>
              <w:tab/>
            </w:r>
            <w:r w:rsidR="005C328E">
              <w:rPr>
                <w:rStyle w:val="afd"/>
              </w:rPr>
              <w:t>Дополнительные требования к Генеральным подрядчикам</w:t>
            </w:r>
            <w:r w:rsidR="005C328E">
              <w:rPr>
                <w:webHidden/>
              </w:rPr>
              <w:fldChar w:fldCharType="begin"/>
            </w:r>
            <w:r w:rsidR="005C328E">
              <w:rPr>
                <w:webHidden/>
              </w:rPr>
              <w:instrText>PAGEREF _Toc186224023 \h</w:instrText>
            </w:r>
            <w:r w:rsidR="005C328E">
              <w:rPr>
                <w:webHidden/>
              </w:rPr>
            </w:r>
            <w:r w:rsidR="005C328E">
              <w:rPr>
                <w:webHidden/>
              </w:rPr>
              <w:fldChar w:fldCharType="separate"/>
            </w:r>
            <w:r w:rsidR="005C328E">
              <w:rPr>
                <w:rStyle w:val="afd"/>
              </w:rPr>
              <w:tab/>
              <w:t>62</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24">
            <w:r w:rsidR="005C328E">
              <w:rPr>
                <w:rStyle w:val="afd"/>
                <w:webHidden/>
              </w:rPr>
              <w:t>8.7</w:t>
            </w:r>
            <w:r w:rsidR="005C328E">
              <w:rPr>
                <w:rStyle w:val="afd"/>
                <w:rFonts w:asciiTheme="minorHAnsi" w:eastAsiaTheme="minorEastAsia" w:hAnsiTheme="minorHAnsi"/>
                <w:kern w:val="2"/>
                <w:sz w:val="22"/>
                <w:lang w:eastAsia="ru-RU"/>
                <w14:ligatures w14:val="standardContextual"/>
              </w:rPr>
              <w:tab/>
            </w:r>
            <w:r w:rsidR="005C328E">
              <w:rPr>
                <w:rStyle w:val="afd"/>
              </w:rPr>
              <w:t>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sidR="005C328E">
              <w:rPr>
                <w:webHidden/>
              </w:rPr>
              <w:fldChar w:fldCharType="begin"/>
            </w:r>
            <w:r w:rsidR="005C328E">
              <w:rPr>
                <w:webHidden/>
              </w:rPr>
              <w:instrText>PAGEREF _Toc186224024 \h</w:instrText>
            </w:r>
            <w:r w:rsidR="005C328E">
              <w:rPr>
                <w:webHidden/>
              </w:rPr>
            </w:r>
            <w:r w:rsidR="005C328E">
              <w:rPr>
                <w:webHidden/>
              </w:rPr>
              <w:fldChar w:fldCharType="separate"/>
            </w:r>
            <w:r w:rsidR="005C328E">
              <w:rPr>
                <w:rStyle w:val="afd"/>
              </w:rPr>
              <w:tab/>
              <w:t>63</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25">
            <w:r w:rsidR="005C328E">
              <w:rPr>
                <w:rStyle w:val="afd"/>
                <w:webHidden/>
              </w:rPr>
              <w:t>9.</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4 – Образцы форм документов, включаемых в состав заявки</w:t>
            </w:r>
            <w:r w:rsidR="005C328E">
              <w:rPr>
                <w:webHidden/>
              </w:rPr>
              <w:fldChar w:fldCharType="begin"/>
            </w:r>
            <w:r w:rsidR="005C328E">
              <w:rPr>
                <w:webHidden/>
              </w:rPr>
              <w:instrText>PAGEREF _Toc186224025 \h</w:instrText>
            </w:r>
            <w:r w:rsidR="005C328E">
              <w:rPr>
                <w:webHidden/>
              </w:rPr>
            </w:r>
            <w:r w:rsidR="005C328E">
              <w:rPr>
                <w:webHidden/>
              </w:rPr>
              <w:fldChar w:fldCharType="separate"/>
            </w:r>
            <w:r w:rsidR="005C328E">
              <w:rPr>
                <w:rStyle w:val="afd"/>
              </w:rPr>
              <w:tab/>
              <w:t>65</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26">
            <w:r w:rsidR="005C328E">
              <w:rPr>
                <w:rStyle w:val="afd"/>
                <w:webHidden/>
              </w:rPr>
              <w:t>9.1</w:t>
            </w:r>
            <w:r w:rsidR="005C328E">
              <w:rPr>
                <w:rStyle w:val="afd"/>
                <w:rFonts w:asciiTheme="minorHAnsi" w:eastAsiaTheme="minorEastAsia" w:hAnsiTheme="minorHAnsi"/>
                <w:kern w:val="2"/>
                <w:sz w:val="22"/>
                <w:lang w:eastAsia="ru-RU"/>
                <w14:ligatures w14:val="standardContextual"/>
              </w:rPr>
              <w:tab/>
            </w:r>
            <w:r w:rsidR="005C328E">
              <w:rPr>
                <w:rStyle w:val="afd"/>
              </w:rPr>
              <w:t>Пояснения к Образцам форм документов, включаемых в состав заявки</w:t>
            </w:r>
            <w:r w:rsidR="005C328E">
              <w:rPr>
                <w:webHidden/>
              </w:rPr>
              <w:fldChar w:fldCharType="begin"/>
            </w:r>
            <w:r w:rsidR="005C328E">
              <w:rPr>
                <w:webHidden/>
              </w:rPr>
              <w:instrText>PAGEREF _Toc186224026 \h</w:instrText>
            </w:r>
            <w:r w:rsidR="005C328E">
              <w:rPr>
                <w:webHidden/>
              </w:rPr>
            </w:r>
            <w:r w:rsidR="005C328E">
              <w:rPr>
                <w:webHidden/>
              </w:rPr>
              <w:fldChar w:fldCharType="separate"/>
            </w:r>
            <w:r w:rsidR="005C328E">
              <w:rPr>
                <w:rStyle w:val="afd"/>
              </w:rPr>
              <w:tab/>
              <w:t>65</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27">
            <w:r w:rsidR="005C328E">
              <w:rPr>
                <w:rStyle w:val="afd"/>
                <w:webHidden/>
              </w:rPr>
              <w:t>10.</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5 – Образцы форм документов, предоставляемых Победителем</w:t>
            </w:r>
            <w:r w:rsidR="005C328E">
              <w:rPr>
                <w:webHidden/>
              </w:rPr>
              <w:fldChar w:fldCharType="begin"/>
            </w:r>
            <w:r w:rsidR="005C328E">
              <w:rPr>
                <w:webHidden/>
              </w:rPr>
              <w:instrText>PAGEREF _Toc186224027 \h</w:instrText>
            </w:r>
            <w:r w:rsidR="005C328E">
              <w:rPr>
                <w:webHidden/>
              </w:rPr>
            </w:r>
            <w:r w:rsidR="005C328E">
              <w:rPr>
                <w:webHidden/>
              </w:rPr>
              <w:fldChar w:fldCharType="separate"/>
            </w:r>
            <w:r w:rsidR="005C328E">
              <w:rPr>
                <w:rStyle w:val="afd"/>
              </w:rPr>
              <w:tab/>
              <w:t>66</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28">
            <w:r w:rsidR="005C328E">
              <w:rPr>
                <w:rStyle w:val="afd"/>
                <w:webHidden/>
              </w:rPr>
              <w:t>10.1</w:t>
            </w:r>
            <w:r w:rsidR="005C328E">
              <w:rPr>
                <w:rStyle w:val="afd"/>
                <w:rFonts w:asciiTheme="minorHAnsi" w:eastAsiaTheme="minorEastAsia" w:hAnsiTheme="minorHAnsi"/>
                <w:kern w:val="2"/>
                <w:sz w:val="22"/>
                <w:lang w:eastAsia="ru-RU"/>
                <w14:ligatures w14:val="standardContextual"/>
              </w:rPr>
              <w:tab/>
            </w:r>
            <w:r w:rsidR="005C328E">
              <w:rPr>
                <w:rStyle w:val="afd"/>
              </w:rPr>
              <w:t>Пояснения к Образцам форм документов, предоставляемых Победителем</w:t>
            </w:r>
            <w:r w:rsidR="005C328E">
              <w:rPr>
                <w:webHidden/>
              </w:rPr>
              <w:fldChar w:fldCharType="begin"/>
            </w:r>
            <w:r w:rsidR="005C328E">
              <w:rPr>
                <w:webHidden/>
              </w:rPr>
              <w:instrText>PAGEREF _Toc186224028 \h</w:instrText>
            </w:r>
            <w:r w:rsidR="005C328E">
              <w:rPr>
                <w:webHidden/>
              </w:rPr>
            </w:r>
            <w:r w:rsidR="005C328E">
              <w:rPr>
                <w:webHidden/>
              </w:rPr>
              <w:fldChar w:fldCharType="separate"/>
            </w:r>
            <w:r w:rsidR="005C328E">
              <w:rPr>
                <w:rStyle w:val="afd"/>
              </w:rPr>
              <w:tab/>
              <w:t>66</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29">
            <w:r w:rsidR="005C328E">
              <w:rPr>
                <w:rStyle w:val="afd"/>
                <w:webHidden/>
              </w:rPr>
              <w:t>10.2</w:t>
            </w:r>
            <w:r w:rsidR="005C328E">
              <w:rPr>
                <w:rStyle w:val="afd"/>
                <w:rFonts w:asciiTheme="minorHAnsi" w:eastAsiaTheme="minorEastAsia" w:hAnsiTheme="minorHAnsi"/>
                <w:kern w:val="2"/>
                <w:sz w:val="22"/>
                <w:lang w:eastAsia="ru-RU"/>
                <w14:ligatures w14:val="standardContextual"/>
              </w:rPr>
              <w:tab/>
            </w:r>
            <w:r w:rsidR="005C328E">
              <w:rPr>
                <w:rStyle w:val="afd"/>
              </w:rPr>
              <w:t>Форма справки «Сведения о цепочке собственников, включая бенефициаров (в том числе конечных)»</w:t>
            </w:r>
            <w:r w:rsidR="005C328E">
              <w:rPr>
                <w:webHidden/>
              </w:rPr>
              <w:fldChar w:fldCharType="begin"/>
            </w:r>
            <w:r w:rsidR="005C328E">
              <w:rPr>
                <w:webHidden/>
              </w:rPr>
              <w:instrText>PAGEREF _Toc186224029 \h</w:instrText>
            </w:r>
            <w:r w:rsidR="005C328E">
              <w:rPr>
                <w:webHidden/>
              </w:rPr>
            </w:r>
            <w:r w:rsidR="005C328E">
              <w:rPr>
                <w:webHidden/>
              </w:rPr>
              <w:fldChar w:fldCharType="separate"/>
            </w:r>
            <w:r w:rsidR="005C328E">
              <w:rPr>
                <w:rStyle w:val="afd"/>
              </w:rPr>
              <w:tab/>
              <w:t>66</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30">
            <w:r w:rsidR="005C328E">
              <w:rPr>
                <w:rStyle w:val="afd"/>
                <w:webHidden/>
              </w:rPr>
              <w:t>10.3</w:t>
            </w:r>
            <w:r w:rsidR="005C328E">
              <w:rPr>
                <w:rStyle w:val="afd"/>
                <w:rFonts w:asciiTheme="minorHAnsi" w:eastAsiaTheme="minorEastAsia" w:hAnsiTheme="minorHAnsi"/>
                <w:kern w:val="2"/>
                <w:sz w:val="22"/>
                <w:lang w:eastAsia="ru-RU"/>
                <w14:ligatures w14:val="standardContextual"/>
              </w:rPr>
              <w:tab/>
            </w:r>
            <w:r w:rsidR="005C328E">
              <w:rPr>
                <w:rStyle w:val="afd"/>
              </w:rPr>
              <w:t>Форма «Заверение об обстоятельствах»</w:t>
            </w:r>
            <w:r w:rsidR="005C328E">
              <w:rPr>
                <w:webHidden/>
              </w:rPr>
              <w:fldChar w:fldCharType="begin"/>
            </w:r>
            <w:r w:rsidR="005C328E">
              <w:rPr>
                <w:webHidden/>
              </w:rPr>
              <w:instrText>PAGEREF _Toc186224030 \h</w:instrText>
            </w:r>
            <w:r w:rsidR="005C328E">
              <w:rPr>
                <w:webHidden/>
              </w:rPr>
            </w:r>
            <w:r w:rsidR="005C328E">
              <w:rPr>
                <w:webHidden/>
              </w:rPr>
              <w:fldChar w:fldCharType="separate"/>
            </w:r>
            <w:r w:rsidR="005C328E">
              <w:rPr>
                <w:rStyle w:val="afd"/>
              </w:rPr>
              <w:tab/>
              <w:t>66</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31">
            <w:r w:rsidR="005C328E">
              <w:rPr>
                <w:rStyle w:val="afd"/>
                <w:webHidden/>
              </w:rPr>
              <w:t>11.</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6 – Состав заявки</w:t>
            </w:r>
            <w:r w:rsidR="005C328E">
              <w:rPr>
                <w:webHidden/>
              </w:rPr>
              <w:fldChar w:fldCharType="begin"/>
            </w:r>
            <w:r w:rsidR="005C328E">
              <w:rPr>
                <w:webHidden/>
              </w:rPr>
              <w:instrText>PAGEREF _Toc186224031 \h</w:instrText>
            </w:r>
            <w:r w:rsidR="005C328E">
              <w:rPr>
                <w:webHidden/>
              </w:rPr>
            </w:r>
            <w:r w:rsidR="005C328E">
              <w:rPr>
                <w:webHidden/>
              </w:rPr>
              <w:fldChar w:fldCharType="separate"/>
            </w:r>
            <w:r w:rsidR="005C328E">
              <w:rPr>
                <w:rStyle w:val="afd"/>
              </w:rPr>
              <w:tab/>
              <w:t>68</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32">
            <w:r w:rsidR="005C328E">
              <w:rPr>
                <w:rStyle w:val="afd"/>
                <w:webHidden/>
              </w:rPr>
              <w:t>11.1</w:t>
            </w:r>
            <w:r w:rsidR="005C328E">
              <w:rPr>
                <w:rStyle w:val="afd"/>
                <w:rFonts w:asciiTheme="minorHAnsi" w:eastAsiaTheme="minorEastAsia" w:hAnsiTheme="minorHAnsi"/>
                <w:kern w:val="2"/>
                <w:sz w:val="22"/>
                <w:lang w:eastAsia="ru-RU"/>
                <w14:ligatures w14:val="standardContextual"/>
              </w:rPr>
              <w:tab/>
            </w:r>
            <w:r w:rsidR="005C328E">
              <w:rPr>
                <w:rStyle w:val="afd"/>
              </w:rPr>
              <w:t>Состав заявки</w:t>
            </w:r>
            <w:r w:rsidR="005C328E">
              <w:rPr>
                <w:webHidden/>
              </w:rPr>
              <w:fldChar w:fldCharType="begin"/>
            </w:r>
            <w:r w:rsidR="005C328E">
              <w:rPr>
                <w:webHidden/>
              </w:rPr>
              <w:instrText>PAGEREF _Toc186224032 \h</w:instrText>
            </w:r>
            <w:r w:rsidR="005C328E">
              <w:rPr>
                <w:webHidden/>
              </w:rPr>
            </w:r>
            <w:r w:rsidR="005C328E">
              <w:rPr>
                <w:webHidden/>
              </w:rPr>
              <w:fldChar w:fldCharType="separate"/>
            </w:r>
            <w:r w:rsidR="005C328E">
              <w:rPr>
                <w:rStyle w:val="afd"/>
              </w:rPr>
              <w:tab/>
              <w:t>68</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33">
            <w:r w:rsidR="005C328E">
              <w:rPr>
                <w:rStyle w:val="afd"/>
                <w:webHidden/>
              </w:rPr>
              <w:t>12.</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7 – Отборочные критерии рассмотрения заявок</w:t>
            </w:r>
            <w:r w:rsidR="005C328E">
              <w:rPr>
                <w:webHidden/>
              </w:rPr>
              <w:fldChar w:fldCharType="begin"/>
            </w:r>
            <w:r w:rsidR="005C328E">
              <w:rPr>
                <w:webHidden/>
              </w:rPr>
              <w:instrText>PAGEREF _Toc186224033 \h</w:instrText>
            </w:r>
            <w:r w:rsidR="005C328E">
              <w:rPr>
                <w:webHidden/>
              </w:rPr>
            </w:r>
            <w:r w:rsidR="005C328E">
              <w:rPr>
                <w:webHidden/>
              </w:rPr>
              <w:fldChar w:fldCharType="separate"/>
            </w:r>
            <w:r w:rsidR="005C328E">
              <w:rPr>
                <w:rStyle w:val="afd"/>
              </w:rPr>
              <w:tab/>
              <w:t>71</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34">
            <w:r w:rsidR="005C328E">
              <w:rPr>
                <w:rStyle w:val="afd"/>
                <w:webHidden/>
              </w:rPr>
              <w:t>12.1</w:t>
            </w:r>
            <w:r w:rsidR="005C328E">
              <w:rPr>
                <w:rStyle w:val="afd"/>
                <w:rFonts w:asciiTheme="minorHAnsi" w:eastAsiaTheme="minorEastAsia" w:hAnsiTheme="minorHAnsi"/>
                <w:kern w:val="2"/>
                <w:sz w:val="22"/>
                <w:lang w:eastAsia="ru-RU"/>
                <w14:ligatures w14:val="standardContextual"/>
              </w:rPr>
              <w:tab/>
            </w:r>
            <w:r w:rsidR="005C328E">
              <w:rPr>
                <w:rStyle w:val="afd"/>
              </w:rPr>
              <w:t>Отборочные критерии рассмотрения заявок</w:t>
            </w:r>
            <w:r w:rsidR="005C328E">
              <w:rPr>
                <w:webHidden/>
              </w:rPr>
              <w:fldChar w:fldCharType="begin"/>
            </w:r>
            <w:r w:rsidR="005C328E">
              <w:rPr>
                <w:webHidden/>
              </w:rPr>
              <w:instrText>PAGEREF _Toc186224034 \h</w:instrText>
            </w:r>
            <w:r w:rsidR="005C328E">
              <w:rPr>
                <w:webHidden/>
              </w:rPr>
            </w:r>
            <w:r w:rsidR="005C328E">
              <w:rPr>
                <w:webHidden/>
              </w:rPr>
              <w:fldChar w:fldCharType="separate"/>
            </w:r>
            <w:r w:rsidR="005C328E">
              <w:rPr>
                <w:rStyle w:val="afd"/>
              </w:rPr>
              <w:tab/>
              <w:t>71</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35">
            <w:r w:rsidR="005C328E">
              <w:rPr>
                <w:rStyle w:val="afd"/>
                <w:webHidden/>
              </w:rPr>
              <w:t>12.2</w:t>
            </w:r>
            <w:r w:rsidR="005C328E">
              <w:rPr>
                <w:rStyle w:val="afd"/>
                <w:rFonts w:asciiTheme="minorHAnsi" w:eastAsiaTheme="minorEastAsia" w:hAnsiTheme="minorHAnsi"/>
                <w:kern w:val="2"/>
                <w:sz w:val="22"/>
                <w:lang w:eastAsia="ru-RU"/>
                <w14:ligatures w14:val="standardContextual"/>
              </w:rPr>
              <w:tab/>
            </w:r>
            <w:r w:rsidR="005C328E">
              <w:rPr>
                <w:rStyle w:val="afd"/>
              </w:rPr>
              <w:t>Дополнительные критерии проверки заявок на соответствие условиям Документации о закупке</w:t>
            </w:r>
            <w:r w:rsidR="005C328E">
              <w:rPr>
                <w:webHidden/>
              </w:rPr>
              <w:fldChar w:fldCharType="begin"/>
            </w:r>
            <w:r w:rsidR="005C328E">
              <w:rPr>
                <w:webHidden/>
              </w:rPr>
              <w:instrText>PAGEREF _Toc186224035 \h</w:instrText>
            </w:r>
            <w:r w:rsidR="005C328E">
              <w:rPr>
                <w:webHidden/>
              </w:rPr>
            </w:r>
            <w:r w:rsidR="005C328E">
              <w:rPr>
                <w:webHidden/>
              </w:rPr>
              <w:fldChar w:fldCharType="separate"/>
            </w:r>
            <w:r w:rsidR="005C328E">
              <w:rPr>
                <w:rStyle w:val="afd"/>
              </w:rPr>
              <w:tab/>
              <w:t>76</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36">
            <w:r w:rsidR="005C328E">
              <w:rPr>
                <w:rStyle w:val="afd"/>
                <w:webHidden/>
              </w:rPr>
              <w:t>13.</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8 – Порядок и критерии оценки и сопоставления заявок</w:t>
            </w:r>
            <w:r w:rsidR="005C328E">
              <w:rPr>
                <w:webHidden/>
              </w:rPr>
              <w:fldChar w:fldCharType="begin"/>
            </w:r>
            <w:r w:rsidR="005C328E">
              <w:rPr>
                <w:webHidden/>
              </w:rPr>
              <w:instrText>PAGEREF _Toc186224036 \h</w:instrText>
            </w:r>
            <w:r w:rsidR="005C328E">
              <w:rPr>
                <w:webHidden/>
              </w:rPr>
            </w:r>
            <w:r w:rsidR="005C328E">
              <w:rPr>
                <w:webHidden/>
              </w:rPr>
              <w:fldChar w:fldCharType="separate"/>
            </w:r>
            <w:r w:rsidR="005C328E">
              <w:rPr>
                <w:rStyle w:val="afd"/>
              </w:rPr>
              <w:tab/>
              <w:t>78</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37">
            <w:r w:rsidR="005C328E">
              <w:rPr>
                <w:rStyle w:val="afd"/>
                <w:webHidden/>
              </w:rPr>
              <w:t>13.1</w:t>
            </w:r>
            <w:r w:rsidR="005C328E">
              <w:rPr>
                <w:rStyle w:val="afd"/>
                <w:rFonts w:asciiTheme="minorHAnsi" w:eastAsiaTheme="minorEastAsia" w:hAnsiTheme="minorHAnsi"/>
                <w:kern w:val="2"/>
                <w:sz w:val="22"/>
                <w:lang w:eastAsia="ru-RU"/>
                <w14:ligatures w14:val="standardContextual"/>
              </w:rPr>
              <w:tab/>
            </w:r>
            <w:r w:rsidR="005C328E">
              <w:rPr>
                <w:rStyle w:val="afd"/>
              </w:rPr>
              <w:t>Порядок и критерии оценки и сопоставления заявок</w:t>
            </w:r>
            <w:r w:rsidR="005C328E">
              <w:rPr>
                <w:webHidden/>
              </w:rPr>
              <w:fldChar w:fldCharType="begin"/>
            </w:r>
            <w:r w:rsidR="005C328E">
              <w:rPr>
                <w:webHidden/>
              </w:rPr>
              <w:instrText>PAGEREF _Toc186224037 \h</w:instrText>
            </w:r>
            <w:r w:rsidR="005C328E">
              <w:rPr>
                <w:webHidden/>
              </w:rPr>
            </w:r>
            <w:r w:rsidR="005C328E">
              <w:rPr>
                <w:webHidden/>
              </w:rPr>
              <w:fldChar w:fldCharType="separate"/>
            </w:r>
            <w:r w:rsidR="005C328E">
              <w:rPr>
                <w:rStyle w:val="afd"/>
              </w:rPr>
              <w:tab/>
              <w:t>78</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38">
            <w:r w:rsidR="005C328E">
              <w:rPr>
                <w:rStyle w:val="afd"/>
                <w:webHidden/>
              </w:rPr>
              <w:t>14.</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9 – Обоснование НМЦ</w:t>
            </w:r>
            <w:r w:rsidR="005C328E">
              <w:rPr>
                <w:webHidden/>
              </w:rPr>
              <w:fldChar w:fldCharType="begin"/>
            </w:r>
            <w:r w:rsidR="005C328E">
              <w:rPr>
                <w:webHidden/>
              </w:rPr>
              <w:instrText>PAGEREF _Toc186224038 \h</w:instrText>
            </w:r>
            <w:r w:rsidR="005C328E">
              <w:rPr>
                <w:webHidden/>
              </w:rPr>
            </w:r>
            <w:r w:rsidR="005C328E">
              <w:rPr>
                <w:webHidden/>
              </w:rPr>
              <w:fldChar w:fldCharType="separate"/>
            </w:r>
            <w:r w:rsidR="005C328E">
              <w:rPr>
                <w:rStyle w:val="afd"/>
              </w:rPr>
              <w:tab/>
              <w:t>79</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39">
            <w:r w:rsidR="005C328E">
              <w:rPr>
                <w:rStyle w:val="afd"/>
                <w:webHidden/>
              </w:rPr>
              <w:t>14.1</w:t>
            </w:r>
            <w:r w:rsidR="005C328E">
              <w:rPr>
                <w:rStyle w:val="afd"/>
                <w:rFonts w:asciiTheme="minorHAnsi" w:eastAsiaTheme="minorEastAsia" w:hAnsiTheme="minorHAnsi"/>
                <w:kern w:val="2"/>
                <w:sz w:val="22"/>
                <w:lang w:eastAsia="ru-RU"/>
                <w14:ligatures w14:val="standardContextual"/>
              </w:rPr>
              <w:tab/>
            </w:r>
            <w:r w:rsidR="005C328E">
              <w:rPr>
                <w:rStyle w:val="afd"/>
              </w:rPr>
              <w:t>Пояснения к Обоснованию НМЦ</w:t>
            </w:r>
            <w:r w:rsidR="005C328E">
              <w:rPr>
                <w:webHidden/>
              </w:rPr>
              <w:fldChar w:fldCharType="begin"/>
            </w:r>
            <w:r w:rsidR="005C328E">
              <w:rPr>
                <w:webHidden/>
              </w:rPr>
              <w:instrText>PAGEREF _Toc186224039 \h</w:instrText>
            </w:r>
            <w:r w:rsidR="005C328E">
              <w:rPr>
                <w:webHidden/>
              </w:rPr>
            </w:r>
            <w:r w:rsidR="005C328E">
              <w:rPr>
                <w:webHidden/>
              </w:rPr>
              <w:fldChar w:fldCharType="separate"/>
            </w:r>
            <w:r w:rsidR="005C328E">
              <w:rPr>
                <w:rStyle w:val="afd"/>
              </w:rPr>
              <w:tab/>
              <w:t>79</w:t>
            </w:r>
            <w:r w:rsidR="005C328E">
              <w:rPr>
                <w:webHidden/>
              </w:rPr>
              <w:fldChar w:fldCharType="end"/>
            </w:r>
          </w:hyperlink>
        </w:p>
        <w:p w:rsidR="00CC1F7F" w:rsidRDefault="00F1494C">
          <w:pPr>
            <w:pStyle w:val="10"/>
            <w:rPr>
              <w:rFonts w:asciiTheme="minorHAnsi" w:eastAsiaTheme="minorEastAsia" w:hAnsiTheme="minorHAnsi"/>
              <w:b w:val="0"/>
              <w:caps w:val="0"/>
              <w:kern w:val="2"/>
              <w:sz w:val="22"/>
              <w:lang w:eastAsia="ru-RU"/>
              <w14:ligatures w14:val="standardContextual"/>
            </w:rPr>
          </w:pPr>
          <w:hyperlink w:anchor="_Toc186224040">
            <w:r w:rsidR="005C328E">
              <w:rPr>
                <w:rStyle w:val="afd"/>
                <w:webHidden/>
              </w:rPr>
              <w:t>15.</w:t>
            </w:r>
            <w:r w:rsidR="005C328E">
              <w:rPr>
                <w:rStyle w:val="afd"/>
                <w:rFonts w:asciiTheme="minorHAnsi" w:eastAsiaTheme="minorEastAsia" w:hAnsiTheme="minorHAnsi"/>
                <w:b w:val="0"/>
                <w:caps w:val="0"/>
                <w:kern w:val="2"/>
                <w:sz w:val="22"/>
                <w:lang w:eastAsia="ru-RU"/>
                <w14:ligatures w14:val="standardContextual"/>
              </w:rPr>
              <w:tab/>
            </w:r>
            <w:r w:rsidR="005C328E">
              <w:rPr>
                <w:rStyle w:val="afd"/>
              </w:rPr>
              <w:t>Приложение № 10 – Форма Заявки на аккредитацию</w:t>
            </w:r>
            <w:r w:rsidR="005C328E">
              <w:rPr>
                <w:webHidden/>
              </w:rPr>
              <w:fldChar w:fldCharType="begin"/>
            </w:r>
            <w:r w:rsidR="005C328E">
              <w:rPr>
                <w:webHidden/>
              </w:rPr>
              <w:instrText>PAGEREF _Toc186224040 \h</w:instrText>
            </w:r>
            <w:r w:rsidR="005C328E">
              <w:rPr>
                <w:webHidden/>
              </w:rPr>
            </w:r>
            <w:r w:rsidR="005C328E">
              <w:rPr>
                <w:webHidden/>
              </w:rPr>
              <w:fldChar w:fldCharType="separate"/>
            </w:r>
            <w:r w:rsidR="005C328E">
              <w:rPr>
                <w:rStyle w:val="afd"/>
              </w:rPr>
              <w:tab/>
              <w:t>80</w:t>
            </w:r>
            <w:r w:rsidR="005C328E">
              <w:rPr>
                <w:webHidden/>
              </w:rPr>
              <w:fldChar w:fldCharType="end"/>
            </w:r>
          </w:hyperlink>
        </w:p>
        <w:p w:rsidR="00CC1F7F" w:rsidRDefault="00F1494C">
          <w:pPr>
            <w:pStyle w:val="2"/>
            <w:rPr>
              <w:rFonts w:asciiTheme="minorHAnsi" w:eastAsiaTheme="minorEastAsia" w:hAnsiTheme="minorHAnsi"/>
              <w:kern w:val="2"/>
              <w:sz w:val="22"/>
              <w:lang w:eastAsia="ru-RU"/>
              <w14:ligatures w14:val="standardContextual"/>
            </w:rPr>
          </w:pPr>
          <w:hyperlink w:anchor="_Toc186224041">
            <w:r w:rsidR="005C328E">
              <w:rPr>
                <w:rStyle w:val="afd"/>
                <w:webHidden/>
              </w:rPr>
              <w:t>15.1</w:t>
            </w:r>
            <w:r w:rsidR="005C328E">
              <w:rPr>
                <w:rStyle w:val="afd"/>
                <w:rFonts w:asciiTheme="minorHAnsi" w:eastAsiaTheme="minorEastAsia" w:hAnsiTheme="minorHAnsi"/>
                <w:kern w:val="2"/>
                <w:sz w:val="22"/>
                <w:lang w:eastAsia="ru-RU"/>
                <w14:ligatures w14:val="standardContextual"/>
              </w:rPr>
              <w:tab/>
            </w:r>
            <w:r w:rsidR="005C328E">
              <w:rPr>
                <w:rStyle w:val="afd"/>
              </w:rPr>
              <w:t>Пояснения к форме Заявки на аккредитацию</w:t>
            </w:r>
            <w:r w:rsidR="005C328E">
              <w:rPr>
                <w:webHidden/>
              </w:rPr>
              <w:fldChar w:fldCharType="begin"/>
            </w:r>
            <w:r w:rsidR="005C328E">
              <w:rPr>
                <w:webHidden/>
              </w:rPr>
              <w:instrText>PAGEREF _Toc186224041 \h</w:instrText>
            </w:r>
            <w:r w:rsidR="005C328E">
              <w:rPr>
                <w:webHidden/>
              </w:rPr>
            </w:r>
            <w:r w:rsidR="005C328E">
              <w:rPr>
                <w:webHidden/>
              </w:rPr>
              <w:fldChar w:fldCharType="separate"/>
            </w:r>
            <w:r w:rsidR="005C328E">
              <w:rPr>
                <w:rStyle w:val="afd"/>
              </w:rPr>
              <w:tab/>
              <w:t>80</w:t>
            </w:r>
            <w:r w:rsidR="005C328E">
              <w:rPr>
                <w:webHidden/>
              </w:rPr>
              <w:fldChar w:fldCharType="end"/>
            </w:r>
          </w:hyperlink>
          <w:r w:rsidR="005C328E">
            <w:rPr>
              <w:rStyle w:val="afd"/>
            </w:rPr>
            <w:fldChar w:fldCharType="end"/>
          </w:r>
        </w:p>
      </w:sdtContent>
    </w:sdt>
    <w:p w:rsidR="00CC1F7F" w:rsidRDefault="00CC1F7F">
      <w:pPr>
        <w:pStyle w:val="aff6"/>
      </w:pPr>
    </w:p>
    <w:p w:rsidR="00CC1F7F" w:rsidRDefault="005C328E">
      <w:pPr>
        <w:pStyle w:val="aff6"/>
        <w:keepNext/>
        <w:spacing w:before="60"/>
        <w:rPr>
          <w:rStyle w:val="af8"/>
        </w:rPr>
      </w:pPr>
      <w:r>
        <w:rPr>
          <w:rStyle w:val="af8"/>
        </w:rPr>
        <w:t xml:space="preserve">[Примечание (дополнительные удобства работы с Документацией о закупке; Microsoft Word | </w:t>
      </w:r>
      <w:r>
        <w:rPr>
          <w:rStyle w:val="af8"/>
          <w:color w:val="4472C4" w:themeColor="accent1"/>
        </w:rPr>
        <w:t>AlterOffice AText – отмечены отличая для данного текстового редактора</w:t>
      </w:r>
      <w:r>
        <w:rPr>
          <w:rStyle w:val="af8"/>
        </w:rPr>
        <w:t>):</w:t>
      </w:r>
    </w:p>
    <w:p w:rsidR="00CC1F7F" w:rsidRDefault="005C328E">
      <w:pPr>
        <w:pStyle w:val="aff6"/>
        <w:numPr>
          <w:ilvl w:val="0"/>
          <w:numId w:val="12"/>
        </w:numPr>
        <w:spacing w:before="60"/>
        <w:ind w:left="284" w:hanging="284"/>
        <w:rPr>
          <w:rStyle w:val="af8"/>
        </w:rPr>
      </w:pPr>
      <w:r>
        <w:rPr>
          <w:rStyle w:val="af8"/>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af8"/>
          <w:color w:val="4472C4" w:themeColor="accent1"/>
        </w:rPr>
        <w:t>включается на вкладке «Вид» опцией «Навигатор»</w:t>
      </w:r>
      <w:r>
        <w:rPr>
          <w:rStyle w:val="af8"/>
        </w:rPr>
        <w:t>;</w:t>
      </w:r>
    </w:p>
    <w:p w:rsidR="00CC1F7F" w:rsidRDefault="005C328E">
      <w:pPr>
        <w:pStyle w:val="aff6"/>
        <w:numPr>
          <w:ilvl w:val="0"/>
          <w:numId w:val="12"/>
        </w:numPr>
        <w:spacing w:before="60"/>
        <w:ind w:left="284" w:hanging="284"/>
        <w:rPr>
          <w:rStyle w:val="af8"/>
        </w:rPr>
      </w:pPr>
      <w:r>
        <w:rPr>
          <w:rStyle w:val="af8"/>
        </w:rPr>
        <w:t>переход по перекрестным и другим ссылкам осуществляется левым кликом мыши с</w:t>
      </w:r>
      <w:r>
        <w:rPr>
          <w:rStyle w:val="af8"/>
          <w:lang w:val="en-US"/>
        </w:rPr>
        <w:t> </w:t>
      </w:r>
      <w:r>
        <w:rPr>
          <w:rStyle w:val="af8"/>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af8"/>
          <w:color w:val="4472C4" w:themeColor="accent1"/>
        </w:rPr>
        <w:t>(обратный переход функционально не реализован в AlterOffice AText, пользуйтесь функциональностью «Навигатор»)</w:t>
      </w:r>
      <w:r>
        <w:rPr>
          <w:rStyle w:val="af8"/>
        </w:rPr>
        <w:t>;</w:t>
      </w:r>
    </w:p>
    <w:p w:rsidR="00CC1F7F" w:rsidRDefault="005C328E">
      <w:pPr>
        <w:pStyle w:val="aff6"/>
        <w:numPr>
          <w:ilvl w:val="0"/>
          <w:numId w:val="12"/>
        </w:numPr>
        <w:spacing w:before="60"/>
        <w:ind w:left="284" w:hanging="284"/>
        <w:rPr>
          <w:rStyle w:val="af8"/>
        </w:rPr>
      </w:pPr>
      <w:r>
        <w:rPr>
          <w:rStyle w:val="af8"/>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af8"/>
          <w:lang w:val="en-US"/>
        </w:rPr>
        <w:t> </w:t>
      </w:r>
      <w:r>
        <w:rPr>
          <w:rStyle w:val="af8"/>
        </w:rPr>
        <w:t>тексте;</w:t>
      </w:r>
    </w:p>
    <w:p w:rsidR="00CC1F7F" w:rsidRDefault="005C328E">
      <w:pPr>
        <w:pStyle w:val="aff6"/>
        <w:numPr>
          <w:ilvl w:val="0"/>
          <w:numId w:val="12"/>
        </w:numPr>
        <w:spacing w:before="60"/>
        <w:ind w:left="284" w:hanging="284"/>
        <w:rPr>
          <w:rStyle w:val="af8"/>
        </w:rPr>
      </w:pPr>
      <w:r>
        <w:rPr>
          <w:rStyle w:val="af8"/>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af8"/>
        </w:rPr>
        <w:t>.]</w:t>
      </w:r>
    </w:p>
    <w:p w:rsidR="00CC1F7F" w:rsidRDefault="005C328E">
      <w:pPr>
        <w:pStyle w:val="aff5"/>
        <w:outlineLvl w:val="0"/>
      </w:pPr>
      <w:bookmarkStart w:id="0" w:name="_Toc186223973"/>
      <w:r>
        <w:lastRenderedPageBreak/>
        <w:t>Сокращения</w:t>
      </w:r>
      <w:bookmarkEnd w:id="0"/>
    </w:p>
    <w:p w:rsidR="00CC1F7F" w:rsidRDefault="005C328E">
      <w:pPr>
        <w:pStyle w:val="aff6"/>
        <w:ind w:firstLine="567"/>
      </w:pPr>
      <w:r>
        <w:rPr>
          <w:b/>
          <w:bCs/>
        </w:rPr>
        <w:t>ГК РФ</w:t>
      </w:r>
      <w:r>
        <w:t xml:space="preserve"> – Гражданской кодекс Российской Федерации.</w:t>
      </w:r>
    </w:p>
    <w:p w:rsidR="00CC1F7F" w:rsidRDefault="005C328E">
      <w:pPr>
        <w:pStyle w:val="aff6"/>
        <w:ind w:firstLine="567"/>
      </w:pPr>
      <w:r>
        <w:rPr>
          <w:b/>
          <w:bCs/>
        </w:rPr>
        <w:t>ЕГРИП</w:t>
      </w:r>
      <w:r>
        <w:t xml:space="preserve"> – Единый государственный реестр индивидуальных предпринимателей.</w:t>
      </w:r>
    </w:p>
    <w:p w:rsidR="00CC1F7F" w:rsidRDefault="005C328E">
      <w:pPr>
        <w:pStyle w:val="aff6"/>
        <w:ind w:firstLine="567"/>
      </w:pPr>
      <w:r>
        <w:rPr>
          <w:b/>
          <w:bCs/>
        </w:rPr>
        <w:t>ЕГРЮЛ</w:t>
      </w:r>
      <w:r>
        <w:t xml:space="preserve"> – Единый государственный реестр юридических лиц.</w:t>
      </w:r>
    </w:p>
    <w:p w:rsidR="00CC1F7F" w:rsidRDefault="005C328E">
      <w:pPr>
        <w:pStyle w:val="aff6"/>
        <w:ind w:firstLine="567"/>
      </w:pPr>
      <w:r>
        <w:rPr>
          <w:b/>
          <w:bCs/>
        </w:rPr>
        <w:t>ЕИС</w:t>
      </w:r>
      <w:r>
        <w:t xml:space="preserve"> – Единая информационная система в сфере закупок.</w:t>
      </w:r>
    </w:p>
    <w:p w:rsidR="00CC1F7F" w:rsidRDefault="005C328E">
      <w:pPr>
        <w:pStyle w:val="aff6"/>
        <w:ind w:firstLine="567"/>
      </w:pPr>
      <w:r>
        <w:rPr>
          <w:b/>
          <w:bCs/>
        </w:rPr>
        <w:t>Закон 209-ФЗ</w:t>
      </w:r>
      <w:r>
        <w:t xml:space="preserve"> – Федеральный закон от 24.07.2007 № 209-ФЗ «О развитии малого и среднего предпринимательства в Российской Федерации».</w:t>
      </w:r>
    </w:p>
    <w:p w:rsidR="00CC1F7F" w:rsidRDefault="005C328E">
      <w:pPr>
        <w:pStyle w:val="aff6"/>
        <w:ind w:firstLine="567"/>
      </w:pPr>
      <w:r>
        <w:rPr>
          <w:b/>
          <w:bCs/>
        </w:rPr>
        <w:t>Закон 223-ФЗ</w:t>
      </w:r>
      <w:r>
        <w:t xml:space="preserve"> – Федеральный закон от 18.07.2011 № 223-ФЗ «О закупках товаров, работ, услуг отдельными видами юридических лиц».</w:t>
      </w:r>
    </w:p>
    <w:p w:rsidR="00CC1F7F" w:rsidRDefault="005C328E">
      <w:pPr>
        <w:pStyle w:val="aff6"/>
        <w:ind w:firstLine="567"/>
      </w:pPr>
      <w:r>
        <w:rPr>
          <w:b/>
          <w:bCs/>
        </w:rPr>
        <w:t>Закон 255-ФЗ</w:t>
      </w:r>
      <w:r>
        <w:t xml:space="preserve"> – Федеральный закон от 14.07.2022 № 255-ФЗ «О контроле за деятельностью лиц, находящихся под иностранным влиянием».</w:t>
      </w:r>
    </w:p>
    <w:p w:rsidR="00CC1F7F" w:rsidRDefault="005C328E">
      <w:pPr>
        <w:pStyle w:val="aff6"/>
        <w:ind w:firstLine="567"/>
      </w:pPr>
      <w:r>
        <w:rPr>
          <w:b/>
          <w:bCs/>
        </w:rPr>
        <w:t>Закон 422-ФЗ</w:t>
      </w:r>
      <w: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rsidR="00CC1F7F" w:rsidRDefault="005C328E">
      <w:pPr>
        <w:pStyle w:val="aff6"/>
        <w:ind w:firstLine="567"/>
      </w:pPr>
      <w:r>
        <w:rPr>
          <w:b/>
          <w:bCs/>
        </w:rPr>
        <w:t>Законодательство</w:t>
      </w:r>
      <w:r>
        <w:t xml:space="preserve"> – законодательство Российской Федерации (если в тексте настоящей Документации о закупке прямо не указано иное).</w:t>
      </w:r>
    </w:p>
    <w:p w:rsidR="00CC1F7F" w:rsidRDefault="005C328E">
      <w:pPr>
        <w:pStyle w:val="aff6"/>
        <w:ind w:firstLine="567"/>
      </w:pPr>
      <w:r>
        <w:rPr>
          <w:b/>
          <w:bCs/>
        </w:rPr>
        <w:t>Извещение</w:t>
      </w:r>
      <w:r>
        <w:t xml:space="preserve"> – извещение о проведении настоящей закупки.</w:t>
      </w:r>
    </w:p>
    <w:p w:rsidR="00CC1F7F" w:rsidRDefault="005C328E">
      <w:pPr>
        <w:pStyle w:val="aff6"/>
        <w:ind w:firstLine="567"/>
      </w:pPr>
      <w:r>
        <w:rPr>
          <w:b/>
          <w:bCs/>
        </w:rPr>
        <w:t>ИНН</w:t>
      </w:r>
      <w:r>
        <w:t xml:space="preserve"> – идентификационный номер налогоплательщика.</w:t>
      </w:r>
    </w:p>
    <w:p w:rsidR="00CC1F7F" w:rsidRDefault="005C328E">
      <w:pPr>
        <w:pStyle w:val="aff6"/>
        <w:ind w:firstLine="567"/>
      </w:pPr>
      <w:r>
        <w:rPr>
          <w:b/>
          <w:bCs/>
        </w:rPr>
        <w:t>ИФНС</w:t>
      </w:r>
      <w:r>
        <w:t xml:space="preserve"> – инспекция Федеральной налоговой службы Российской Федерации.</w:t>
      </w:r>
    </w:p>
    <w:p w:rsidR="00CC1F7F" w:rsidRDefault="005C328E">
      <w:pPr>
        <w:pStyle w:val="aff6"/>
        <w:ind w:firstLine="567"/>
      </w:pPr>
      <w:r>
        <w:rPr>
          <w:b/>
          <w:bCs/>
        </w:rPr>
        <w:t>МТР</w:t>
      </w:r>
      <w:r>
        <w:t xml:space="preserve"> – материально-технические ресурсы.</w:t>
      </w:r>
    </w:p>
    <w:p w:rsidR="00CC1F7F" w:rsidRDefault="005C328E">
      <w:pPr>
        <w:pStyle w:val="aff6"/>
        <w:ind w:firstLine="567"/>
      </w:pPr>
      <w:r>
        <w:rPr>
          <w:b/>
          <w:bCs/>
        </w:rPr>
        <w:t>НДС</w:t>
      </w:r>
      <w:r>
        <w:t xml:space="preserve"> – налог на добавленную стоимость.</w:t>
      </w:r>
    </w:p>
    <w:p w:rsidR="00CC1F7F" w:rsidRDefault="005C328E">
      <w:pPr>
        <w:pStyle w:val="aff6"/>
        <w:ind w:firstLine="567"/>
      </w:pPr>
      <w:r>
        <w:rPr>
          <w:b/>
          <w:bCs/>
        </w:rPr>
        <w:t>НМЦ</w:t>
      </w:r>
      <w:r>
        <w:t xml:space="preserve"> – начальная (максимальная) цена договора.</w:t>
      </w:r>
    </w:p>
    <w:p w:rsidR="00CC1F7F" w:rsidRDefault="005C328E">
      <w:pPr>
        <w:pStyle w:val="aff6"/>
        <w:ind w:firstLine="567"/>
      </w:pPr>
      <w:r>
        <w:rPr>
          <w:b/>
          <w:bCs/>
        </w:rPr>
        <w:t>Оператор ЭП</w:t>
      </w:r>
      <w:r>
        <w:t xml:space="preserve"> – оператор электронной площадки.</w:t>
      </w:r>
    </w:p>
    <w:p w:rsidR="00CC1F7F" w:rsidRDefault="005C328E">
      <w:pPr>
        <w:pStyle w:val="aff6"/>
        <w:ind w:firstLine="567"/>
      </w:pPr>
      <w:r>
        <w:rPr>
          <w:b/>
          <w:bCs/>
        </w:rPr>
        <w:t>Официальный сайт</w:t>
      </w:r>
      <w:r>
        <w:t xml:space="preserve"> – официальный сайт Единой информационной системы в сфере закупок, расположенный в сети Интернет по </w:t>
      </w:r>
      <w:r>
        <w:rPr>
          <w:lang w:val="en-US"/>
        </w:rPr>
        <w:t>URL</w:t>
      </w:r>
      <w:r>
        <w:t>-адресу https://zakupki.gov.ru/.</w:t>
      </w:r>
    </w:p>
    <w:p w:rsidR="00CC1F7F" w:rsidRDefault="005C328E">
      <w:pPr>
        <w:pStyle w:val="aff6"/>
        <w:ind w:firstLine="567"/>
      </w:pPr>
      <w:r>
        <w:rPr>
          <w:b/>
          <w:bCs/>
        </w:rPr>
        <w:t>Положение о закупке</w:t>
      </w:r>
      <w:r>
        <w:t xml:space="preserve"> – Единое Положение о закупке продукции для нужд Группы РусГидро.</w:t>
      </w:r>
    </w:p>
    <w:p w:rsidR="00CC1F7F" w:rsidRDefault="005C328E">
      <w:pPr>
        <w:pStyle w:val="aff6"/>
        <w:ind w:firstLine="567"/>
      </w:pPr>
      <w:r>
        <w:rPr>
          <w:b/>
          <w:bCs/>
        </w:rPr>
        <w:t>Положение об аккредитации</w:t>
      </w:r>
      <w: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rsidR="00CC1F7F" w:rsidRDefault="005C328E">
      <w:pPr>
        <w:pStyle w:val="aff6"/>
        <w:ind w:firstLine="567"/>
      </w:pPr>
      <w:r>
        <w:rPr>
          <w:b/>
          <w:bCs/>
        </w:rPr>
        <w:t>ПП 395</w:t>
      </w:r>
      <w: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rsidR="00CC1F7F" w:rsidRDefault="005C328E">
      <w:pPr>
        <w:pStyle w:val="aff6"/>
        <w:ind w:firstLine="567"/>
      </w:pPr>
      <w:r>
        <w:rPr>
          <w:b/>
          <w:bCs/>
        </w:rPr>
        <w:t>ПП 1352</w:t>
      </w:r>
      <w: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CC1F7F" w:rsidRDefault="005C328E">
      <w:pPr>
        <w:pStyle w:val="aff6"/>
        <w:ind w:firstLine="567"/>
      </w:pPr>
      <w:r>
        <w:rPr>
          <w:b/>
          <w:bCs/>
        </w:rPr>
        <w:t>ПП 1875</w:t>
      </w:r>
      <w:r>
        <w:t xml:space="preserve"> – постановление Правительства от 23.12.2024 №</w:t>
      </w:r>
      <w:r>
        <w:rPr>
          <w:lang w:val="en-US"/>
        </w:rPr>
        <w:t> </w:t>
      </w:r>
      <w:r>
        <w:t>1875 «О мерах по</w:t>
      </w:r>
      <w:r>
        <w:rPr>
          <w:lang w:val="en-US"/>
        </w:rPr>
        <w:t> </w:t>
      </w:r>
      <w:r>
        <w:t xml:space="preserve">предоставлению национального режима при осуществлении закупок товаров, работ, </w:t>
      </w:r>
      <w:r>
        <w:lastRenderedPageBreak/>
        <w:t>услуг для обеспечения государственных и муниципальных нужд, закупок товаров, работ, услуг отдельными видами юридических лиц».</w:t>
      </w:r>
    </w:p>
    <w:p w:rsidR="00CC1F7F" w:rsidRDefault="005C328E">
      <w:pPr>
        <w:pStyle w:val="aff6"/>
        <w:ind w:firstLine="567"/>
      </w:pPr>
      <w:r>
        <w:rPr>
          <w:b/>
          <w:bCs/>
        </w:rPr>
        <w:t>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p>
    <w:p w:rsidR="00CC1F7F" w:rsidRDefault="005C328E">
      <w:pPr>
        <w:pStyle w:val="aff6"/>
        <w:ind w:firstLine="567"/>
      </w:pPr>
      <w:r>
        <w:rPr>
          <w:b/>
          <w:bCs/>
        </w:rPr>
        <w:t>Система ЭДО</w:t>
      </w:r>
      <w:r>
        <w:rPr>
          <w:rStyle w:val="af0"/>
          <w:b/>
          <w:bCs/>
        </w:rPr>
        <w:footnoteReference w:id="1"/>
      </w:r>
      <w: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rsidR="00CC1F7F" w:rsidRDefault="005C328E">
      <w:pPr>
        <w:pStyle w:val="aff6"/>
        <w:ind w:firstLine="567"/>
      </w:pPr>
      <w:r>
        <w:rPr>
          <w:b/>
          <w:bCs/>
        </w:rPr>
        <w:t>Стороны</w:t>
      </w:r>
      <w:r>
        <w:t xml:space="preserve"> – Организатор, Заказчик и Участники, являющиеся сторонами данной закупки (при совместном упоминании).</w:t>
      </w:r>
    </w:p>
    <w:p w:rsidR="00CC1F7F" w:rsidRDefault="005C328E">
      <w:pPr>
        <w:pStyle w:val="aff6"/>
        <w:ind w:firstLine="567"/>
      </w:pPr>
      <w:r>
        <w:rPr>
          <w:b/>
          <w:bCs/>
        </w:rPr>
        <w:t>Субъект МСП</w:t>
      </w:r>
      <w:r>
        <w:t xml:space="preserve"> – субъект малого и среднего предпринимательства.</w:t>
      </w:r>
    </w:p>
    <w:p w:rsidR="00CC1F7F" w:rsidRDefault="005C328E">
      <w:pPr>
        <w:pStyle w:val="aff6"/>
        <w:ind w:firstLine="567"/>
      </w:pPr>
      <w:r>
        <w:rPr>
          <w:b/>
          <w:bCs/>
        </w:rPr>
        <w:t>ЭП</w:t>
      </w:r>
      <w:r>
        <w:t xml:space="preserve"> – электронная площадка.</w:t>
      </w:r>
    </w:p>
    <w:p w:rsidR="00CC1F7F" w:rsidRDefault="005C328E">
      <w:pPr>
        <w:pStyle w:val="aff5"/>
        <w:outlineLvl w:val="0"/>
      </w:pPr>
      <w:bookmarkStart w:id="1" w:name="_Toc186223974"/>
      <w:r>
        <w:lastRenderedPageBreak/>
        <w:t>Термины и определения</w:t>
      </w:r>
      <w:bookmarkEnd w:id="1"/>
    </w:p>
    <w:p w:rsidR="00CC1F7F" w:rsidRDefault="005C328E">
      <w:pPr>
        <w:pStyle w:val="aff6"/>
        <w:ind w:firstLine="567"/>
      </w:pPr>
      <w:r>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rsidR="00CC1F7F" w:rsidRDefault="005C328E">
      <w:pPr>
        <w:pStyle w:val="aff6"/>
        <w:ind w:firstLine="567"/>
      </w:pPr>
      <w:r>
        <w:rPr>
          <w:b/>
          <w:bCs/>
        </w:rPr>
        <w:t>Актуализация статуса (аккредитации)</w:t>
      </w:r>
      <w: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CC1F7F" w:rsidRDefault="005C328E">
      <w:pPr>
        <w:pStyle w:val="aff6"/>
        <w:ind w:firstLine="567"/>
      </w:pPr>
      <w:r>
        <w:rPr>
          <w:b/>
          <w:bCs/>
        </w:rPr>
        <w:t>Генеральный подрядчик</w:t>
      </w:r>
      <w: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rsidR="00CC1F7F" w:rsidRDefault="005C328E">
      <w:pPr>
        <w:pStyle w:val="aff6"/>
        <w:ind w:firstLine="567"/>
      </w:pPr>
      <w:r>
        <w:rPr>
          <w:b/>
          <w:bCs/>
        </w:rPr>
        <w:t>Документация о закупке</w:t>
      </w:r>
      <w:r>
        <w:t xml:space="preserve"> – комплект документов, содержащий всю необходимую согласно законодательству информацию о закупке и условиях ее проведения.</w:t>
      </w:r>
    </w:p>
    <w:p w:rsidR="00CC1F7F" w:rsidRDefault="005C328E">
      <w:pPr>
        <w:pStyle w:val="aff6"/>
        <w:ind w:firstLine="567"/>
      </w:pPr>
      <w:r>
        <w:rPr>
          <w:b/>
          <w:bCs/>
        </w:rPr>
        <w:t>Единая информационная система в сфере закупок</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rsidR="00CC1F7F" w:rsidRDefault="005C328E">
      <w:pPr>
        <w:pStyle w:val="aff6"/>
        <w:ind w:firstLine="567"/>
      </w:pPr>
      <w:r>
        <w:rPr>
          <w:b/>
          <w:bCs/>
        </w:rPr>
        <w:t>Единый реестр субъектов малого и среднего предпринимательства</w:t>
      </w:r>
      <w: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rsidR="00CC1F7F" w:rsidRDefault="005C328E">
      <w:pPr>
        <w:pStyle w:val="aff6"/>
        <w:ind w:firstLine="567"/>
      </w:pPr>
      <w:r>
        <w:rPr>
          <w:b/>
          <w:bCs/>
        </w:rPr>
        <w:t>Заказчик</w:t>
      </w:r>
      <w:r>
        <w:t xml:space="preserve"> – юридическое лицо, в интересах и за счет средств, которого осуществляется закупка.</w:t>
      </w:r>
    </w:p>
    <w:p w:rsidR="00CC1F7F" w:rsidRDefault="005C328E">
      <w:pPr>
        <w:pStyle w:val="aff6"/>
        <w:ind w:firstLine="567"/>
      </w:pPr>
      <w:r>
        <w:rPr>
          <w:b/>
          <w:bCs/>
        </w:rPr>
        <w:t>Закупка</w:t>
      </w:r>
      <w: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rsidR="00CC1F7F" w:rsidRDefault="005C328E">
      <w:pPr>
        <w:pStyle w:val="aff6"/>
        <w:ind w:firstLine="567"/>
      </w:pPr>
      <w:r>
        <w:rPr>
          <w:b/>
          <w:bCs/>
        </w:rPr>
        <w:lastRenderedPageBreak/>
        <w:t>Закупочная комиссия</w:t>
      </w:r>
      <w:r>
        <w:t xml:space="preserve"> – коллегиальный орган, принимающий решения о ходе проведения соответствующей закупки (в том числе по выбору ее победителя).</w:t>
      </w:r>
    </w:p>
    <w:p w:rsidR="00CC1F7F" w:rsidRDefault="005C328E">
      <w:pPr>
        <w:pStyle w:val="aff6"/>
        <w:ind w:firstLine="567"/>
      </w:pPr>
      <w:r>
        <w:rPr>
          <w:b/>
          <w:bCs/>
        </w:rPr>
        <w:t>Заявка (заявка на участие в закупке)</w:t>
      </w:r>
      <w: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lang w:val="en-US"/>
        </w:rPr>
        <w:t> </w:t>
      </w:r>
      <w:r>
        <w:t>конкурентных закупок – в Извещении и</w:t>
      </w:r>
      <w:r>
        <w:rPr>
          <w:lang w:val="en-US"/>
        </w:rPr>
        <w:t> </w:t>
      </w:r>
      <w:r>
        <w:t>(или) Документацией о закупке.</w:t>
      </w:r>
    </w:p>
    <w:p w:rsidR="00CC1F7F" w:rsidRDefault="005C328E">
      <w:pPr>
        <w:pStyle w:val="aff6"/>
        <w:ind w:firstLine="567"/>
      </w:pPr>
      <w:r>
        <w:rPr>
          <w:b/>
          <w:bCs/>
        </w:rPr>
        <w:t>Заявка на аккредитацию</w:t>
      </w:r>
      <w:r>
        <w:t xml:space="preserve"> – сведения, которые Заявитель предоставляет в установленном Положением об аккредитации порядке для прохождения аккредитации.</w:t>
      </w:r>
    </w:p>
    <w:p w:rsidR="00CC1F7F" w:rsidRDefault="005C328E">
      <w:pPr>
        <w:pStyle w:val="aff6"/>
        <w:ind w:firstLine="567"/>
        <w:rPr>
          <w:szCs w:val="26"/>
        </w:rPr>
      </w:pPr>
      <w:r>
        <w:rPr>
          <w:b/>
          <w:bCs/>
        </w:rPr>
        <w:t>Извещение о закупке (Извещение)</w:t>
      </w:r>
      <w: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rsidR="00CC1F7F" w:rsidRDefault="005C328E">
      <w:pPr>
        <w:pStyle w:val="aff6"/>
        <w:ind w:firstLine="567"/>
      </w:pPr>
      <w:r>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rsidR="00CC1F7F" w:rsidRDefault="005C328E">
      <w:pPr>
        <w:pStyle w:val="aff6"/>
        <w:ind w:firstLine="567"/>
      </w:pPr>
      <w:r>
        <w:rPr>
          <w:b/>
          <w:bCs/>
        </w:rPr>
        <w:t>Коллективный участник</w:t>
      </w:r>
      <w: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CC1F7F" w:rsidRDefault="005C328E">
      <w:pPr>
        <w:pStyle w:val="aff6"/>
        <w:ind w:firstLine="567"/>
      </w:pPr>
      <w:r>
        <w:rPr>
          <w:b/>
          <w:bCs/>
        </w:rPr>
        <w:t>Лот</w:t>
      </w:r>
      <w:r>
        <w:t xml:space="preserve"> – продукция, на которую в рамках закупки допускаются подача отдельного предложения и заключение отдельного договора.</w:t>
      </w:r>
    </w:p>
    <w:p w:rsidR="00CC1F7F" w:rsidRDefault="005C328E">
      <w:pPr>
        <w:pStyle w:val="aff6"/>
        <w:ind w:firstLine="567"/>
      </w:pPr>
      <w:r>
        <w:rPr>
          <w:b/>
          <w:bCs/>
        </w:rPr>
        <w:t>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CC1F7F" w:rsidRDefault="005C328E">
      <w:pPr>
        <w:pStyle w:val="aff6"/>
        <w:ind w:firstLine="567"/>
      </w:pPr>
      <w:r>
        <w:rPr>
          <w:b/>
          <w:bCs/>
        </w:rPr>
        <w:t>Начальная (максимальная) цена договора</w:t>
      </w:r>
      <w: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rsidR="00CC1F7F" w:rsidRDefault="005C328E">
      <w:pPr>
        <w:pStyle w:val="aff6"/>
        <w:ind w:firstLine="567"/>
      </w:pPr>
      <w:r>
        <w:rPr>
          <w:b/>
          <w:bCs/>
        </w:rPr>
        <w:t>Оператор электронной площадки</w:t>
      </w:r>
      <w: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rsidR="00CC1F7F" w:rsidRDefault="005C328E">
      <w:pPr>
        <w:pStyle w:val="aff6"/>
        <w:ind w:firstLine="567"/>
      </w:pPr>
      <w:r>
        <w:rPr>
          <w:b/>
          <w:bCs/>
        </w:rPr>
        <w:t>Организатор</w:t>
      </w:r>
      <w:r>
        <w:t xml:space="preserve"> – Заказчик или действующее по договору с ним юридическое лицо, выступающее Сторонним организатором закупки.</w:t>
      </w:r>
    </w:p>
    <w:p w:rsidR="00CC1F7F" w:rsidRDefault="005C328E">
      <w:pPr>
        <w:pStyle w:val="aff6"/>
        <w:ind w:firstLine="567"/>
      </w:pPr>
      <w:r>
        <w:rPr>
          <w:b/>
          <w:bCs/>
        </w:rPr>
        <w:t>Официальное размещение</w:t>
      </w:r>
      <w:r>
        <w:t xml:space="preserve"> – размещение информации о закупке в ЕИС, на</w:t>
      </w:r>
      <w:r>
        <w:rPr>
          <w:lang w:val="en-US"/>
        </w:rPr>
        <w:t> </w:t>
      </w:r>
      <w:r>
        <w:t xml:space="preserve">Официальном сайте (с размещением копий на ЭП). Если окончание срока размещения </w:t>
      </w:r>
      <w:r>
        <w:lastRenderedPageBreak/>
        <w:t>приходится на нерабочий день согласно законодательству, сведения размещаются в первый рабочий день, следующий за нерабочими днями.</w:t>
      </w:r>
    </w:p>
    <w:p w:rsidR="00CC1F7F" w:rsidRDefault="005C328E">
      <w:pPr>
        <w:pStyle w:val="aff6"/>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наиболее низкую стоимость заявки (цену Договора)</w:t>
      </w:r>
      <w:r>
        <w:rPr>
          <w:rStyle w:val="af0"/>
          <w:szCs w:val="26"/>
        </w:rPr>
        <w:footnoteReference w:id="2"/>
      </w:r>
      <w:r>
        <w:rPr>
          <w:szCs w:val="26"/>
        </w:rPr>
        <w:t>.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rsidR="00CC1F7F" w:rsidRDefault="005C328E">
      <w:pPr>
        <w:pStyle w:val="aff6"/>
        <w:ind w:firstLine="567"/>
      </w:pPr>
      <w:r>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rsidR="00CC1F7F" w:rsidRDefault="005C328E">
      <w:pPr>
        <w:pStyle w:val="aff6"/>
        <w:ind w:firstLine="567"/>
      </w:pPr>
      <w:r>
        <w:rPr>
          <w:b/>
          <w:bCs/>
        </w:rPr>
        <w:t>Постквалификация</w:t>
      </w:r>
      <w: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rsidR="00CC1F7F" w:rsidRDefault="005C328E">
      <w:pPr>
        <w:pStyle w:val="aff6"/>
        <w:ind w:firstLine="567"/>
      </w:pPr>
      <w:r>
        <w:rPr>
          <w:b/>
          <w:bCs/>
        </w:rPr>
        <w:t>Предмет закупки / предмет договора</w:t>
      </w:r>
      <w:r>
        <w:t xml:space="preserve"> – конкретная продукция, которую предполагается закупить в объеме и на условиях, определенных Заказчиком.</w:t>
      </w:r>
    </w:p>
    <w:p w:rsidR="00CC1F7F" w:rsidRDefault="005C328E">
      <w:pPr>
        <w:pStyle w:val="aff6"/>
        <w:ind w:firstLine="567"/>
      </w:pPr>
      <w:r>
        <w:rPr>
          <w:b/>
          <w:bCs/>
        </w:rPr>
        <w:t>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lang w:val="en-US"/>
        </w:rPr>
        <w:t> </w:t>
      </w:r>
      <w:r>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lang w:val="en-US"/>
        </w:rPr>
        <w:t> </w:t>
      </w:r>
      <w:r>
        <w:t>соответствии с нормами, установленными законодательством.</w:t>
      </w:r>
    </w:p>
    <w:p w:rsidR="00CC1F7F" w:rsidRDefault="005C328E">
      <w:pPr>
        <w:pStyle w:val="aff6"/>
        <w:ind w:firstLine="567"/>
      </w:pPr>
      <w:r>
        <w:rPr>
          <w:b/>
          <w:bCs/>
        </w:rPr>
        <w:t>Программное обеспечение</w:t>
      </w:r>
      <w: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rsidR="00CC1F7F" w:rsidRDefault="005C328E">
      <w:pPr>
        <w:pStyle w:val="aff6"/>
        <w:ind w:firstLine="567"/>
      </w:pPr>
      <w:r>
        <w:rPr>
          <w:b/>
          <w:bCs/>
        </w:rPr>
        <w:t>Продукция</w:t>
      </w:r>
      <w: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rsidR="00CC1F7F" w:rsidRDefault="005C328E">
      <w:pPr>
        <w:pStyle w:val="aff6"/>
        <w:ind w:firstLine="567"/>
      </w:pPr>
      <w:r>
        <w:rPr>
          <w:b/>
          <w:bCs/>
        </w:rPr>
        <w:t>Реестр аккредитации</w:t>
      </w:r>
      <w:r>
        <w:t xml:space="preserve"> – перечень лиц – Заявителей, подававших Заявки на аккредитацию с указанием в отношении них результатов процедуры аккредитации.</w:t>
      </w:r>
    </w:p>
    <w:p w:rsidR="00CC1F7F" w:rsidRDefault="005C328E">
      <w:pPr>
        <w:pStyle w:val="aff6"/>
        <w:ind w:firstLine="567"/>
      </w:pPr>
      <w:r>
        <w:rPr>
          <w:b/>
          <w:bCs/>
        </w:rPr>
        <w:t>Субъект малого и среднего предпринимательства</w:t>
      </w:r>
      <w: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af0"/>
        </w:rPr>
        <w:footnoteReference w:id="3"/>
      </w:r>
      <w:r>
        <w:t>, если иное не установлено в Документации о закупке.</w:t>
      </w:r>
    </w:p>
    <w:p w:rsidR="00CC1F7F" w:rsidRDefault="005C328E">
      <w:pPr>
        <w:pStyle w:val="aff6"/>
        <w:ind w:firstLine="567"/>
      </w:pPr>
      <w:r>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w:t>
      </w:r>
      <w:r>
        <w:lastRenderedPageBreak/>
        <w:t>на осуществление действий от имени организации, полномочия которых подтверждены соответствующими документами.</w:t>
      </w:r>
    </w:p>
    <w:p w:rsidR="00CC1F7F" w:rsidRDefault="005C328E">
      <w:pPr>
        <w:pStyle w:val="aff6"/>
        <w:ind w:firstLine="567"/>
      </w:pPr>
      <w:r>
        <w:rPr>
          <w:b/>
          <w:bCs/>
        </w:rPr>
        <w:t>Участник</w:t>
      </w:r>
      <w: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rsidR="00CC1F7F" w:rsidRDefault="005C328E">
      <w:pPr>
        <w:pStyle w:val="a"/>
      </w:pPr>
      <w:bookmarkStart w:id="2" w:name="_Toc186223975"/>
      <w:bookmarkStart w:id="3" w:name="_Ref125359988"/>
      <w:r>
        <w:lastRenderedPageBreak/>
        <w:t>Основные сведения о закупке</w:t>
      </w:r>
      <w:bookmarkEnd w:id="2"/>
      <w:bookmarkEnd w:id="3"/>
    </w:p>
    <w:p w:rsidR="00CC1F7F" w:rsidRDefault="005C328E">
      <w:pPr>
        <w:pStyle w:val="a0"/>
      </w:pPr>
      <w:bookmarkStart w:id="4" w:name="_Toc186223976"/>
      <w:r>
        <w:t>Статус настоящего раздела</w:t>
      </w:r>
      <w:bookmarkEnd w:id="4"/>
    </w:p>
    <w:p w:rsidR="00CC1F7F" w:rsidRDefault="005C328E">
      <w:pPr>
        <w:pStyle w:val="a1"/>
      </w:pPr>
      <w:r>
        <w:t>В настоящем разделе содержатся основные сведения о предмете, способе и иных ключевых условиях проводимой закупки.</w:t>
      </w:r>
    </w:p>
    <w:p w:rsidR="00CC1F7F" w:rsidRDefault="005C328E">
      <w:pPr>
        <w:pStyle w:val="a1"/>
      </w:pPr>
      <w: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af2"/>
          </w:rPr>
          <w:t>Технических требованиях (Приложение № 1)</w:t>
        </w:r>
      </w:hyperlink>
      <w:r>
        <w:rPr>
          <w:rStyle w:val="af2"/>
        </w:rPr>
        <w:t>,</w:t>
      </w:r>
      <w:r>
        <w:t xml:space="preserve"> в </w:t>
      </w:r>
      <w:hyperlink w:anchor="Прил02_ПроектДоговора">
        <w:r>
          <w:rPr>
            <w:rStyle w:val="af2"/>
          </w:rPr>
          <w:t>Проекте договора (Приложение № 2)</w:t>
        </w:r>
      </w:hyperlink>
      <w: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rsidR="00CC1F7F" w:rsidRDefault="005C328E">
      <w:pPr>
        <w:pStyle w:val="a1"/>
      </w:pPr>
      <w:bookmarkStart w:id="5" w:name="_Ref136768031"/>
      <w:r>
        <w:t>Информация о проводимой закупке, указанная в подразделе </w:t>
      </w:r>
      <w:r>
        <w:fldChar w:fldCharType="begin"/>
      </w:r>
      <w:r>
        <w:instrText xml:space="preserve"> REF _Ref125359973 \r \h </w:instrText>
      </w:r>
      <w:r>
        <w:fldChar w:fldCharType="separate"/>
      </w:r>
      <w:r>
        <w:t>1.2</w:t>
      </w:r>
      <w:r>
        <w:fldChar w:fldCharType="end"/>
      </w:r>
      <w:r>
        <w:t>, в объеме, определенном частью 9 статьи 4 Закона 223-ФЗ, составляет Извещение о закупке.</w:t>
      </w:r>
      <w:bookmarkEnd w:id="5"/>
    </w:p>
    <w:p w:rsidR="00CC1F7F" w:rsidRDefault="005C328E">
      <w:pPr>
        <w:pStyle w:val="a0"/>
        <w:spacing w:after="120"/>
      </w:pPr>
      <w:bookmarkStart w:id="6" w:name="_Toc186223977"/>
      <w:bookmarkStart w:id="7" w:name="_Ref127270076"/>
      <w:bookmarkStart w:id="8" w:name="_Ref125359973"/>
      <w:r>
        <w:t>Информация о проводимой закупке</w:t>
      </w:r>
      <w:bookmarkEnd w:id="6"/>
      <w:bookmarkEnd w:id="7"/>
      <w:bookmarkEnd w:id="8"/>
    </w:p>
    <w:tbl>
      <w:tblPr>
        <w:tblStyle w:val="affc"/>
        <w:tblW w:w="9754" w:type="dxa"/>
        <w:tblLayout w:type="fixed"/>
        <w:tblLook w:val="04A0" w:firstRow="1" w:lastRow="0" w:firstColumn="1" w:lastColumn="0" w:noHBand="0" w:noVBand="1"/>
      </w:tblPr>
      <w:tblGrid>
        <w:gridCol w:w="845"/>
        <w:gridCol w:w="3233"/>
        <w:gridCol w:w="5676"/>
      </w:tblGrid>
      <w:tr w:rsidR="00CC1F7F">
        <w:trPr>
          <w:cnfStyle w:val="100000000000" w:firstRow="1" w:lastRow="0" w:firstColumn="0" w:lastColumn="0" w:oddVBand="0" w:evenVBand="0" w:oddHBand="0" w:evenHBand="0" w:firstRowFirstColumn="0" w:firstRowLastColumn="0" w:lastRowFirstColumn="0" w:lastRowLastColumn="0"/>
        </w:trPr>
        <w:tc>
          <w:tcPr>
            <w:tcW w:w="845" w:type="dxa"/>
          </w:tcPr>
          <w:p w:rsidR="00CC1F7F" w:rsidRDefault="005C328E">
            <w:pPr>
              <w:pStyle w:val="aff6"/>
              <w:keepNext/>
              <w:spacing w:before="60"/>
              <w:jc w:val="center"/>
              <w:rPr>
                <w:rFonts w:eastAsia="Calibri"/>
              </w:rPr>
            </w:pPr>
            <w:r>
              <w:rPr>
                <w:rFonts w:eastAsia="Calibri"/>
              </w:rPr>
              <w:t>№</w:t>
            </w:r>
            <w:r>
              <w:rPr>
                <w:rFonts w:eastAsia="Calibri"/>
              </w:rPr>
              <w:br/>
              <w:t>п/п</w:t>
            </w:r>
          </w:p>
        </w:tc>
        <w:tc>
          <w:tcPr>
            <w:tcW w:w="3233" w:type="dxa"/>
          </w:tcPr>
          <w:p w:rsidR="00CC1F7F" w:rsidRDefault="005C328E">
            <w:pPr>
              <w:pStyle w:val="aff6"/>
              <w:keepNext/>
              <w:spacing w:before="60"/>
              <w:jc w:val="center"/>
              <w:rPr>
                <w:rFonts w:eastAsia="Calibri"/>
              </w:rPr>
            </w:pPr>
            <w:r>
              <w:rPr>
                <w:rFonts w:eastAsia="Calibri"/>
              </w:rPr>
              <w:t>Наименование пункта</w:t>
            </w:r>
          </w:p>
        </w:tc>
        <w:tc>
          <w:tcPr>
            <w:tcW w:w="5676" w:type="dxa"/>
          </w:tcPr>
          <w:p w:rsidR="00CC1F7F" w:rsidRDefault="005C328E">
            <w:pPr>
              <w:pStyle w:val="aff6"/>
              <w:keepNext/>
              <w:spacing w:before="60"/>
              <w:jc w:val="center"/>
              <w:rPr>
                <w:rFonts w:eastAsia="Calibri"/>
              </w:rPr>
            </w:pPr>
            <w:r>
              <w:rPr>
                <w:rFonts w:eastAsia="Calibri"/>
              </w:rPr>
              <w:t>Содержание пункта</w:t>
            </w:r>
          </w:p>
        </w:tc>
      </w:tr>
      <w:tr w:rsidR="00CC1F7F">
        <w:tc>
          <w:tcPr>
            <w:tcW w:w="845" w:type="dxa"/>
          </w:tcPr>
          <w:p w:rsidR="00CC1F7F" w:rsidRDefault="00CC1F7F">
            <w:pPr>
              <w:pStyle w:val="a1"/>
              <w:spacing w:before="60"/>
              <w:rPr>
                <w:rFonts w:eastAsia="Calibri"/>
              </w:rPr>
            </w:pPr>
            <w:bookmarkStart w:id="9" w:name="_Ref125360980"/>
            <w:bookmarkEnd w:id="9"/>
          </w:p>
        </w:tc>
        <w:tc>
          <w:tcPr>
            <w:tcW w:w="3233" w:type="dxa"/>
          </w:tcPr>
          <w:p w:rsidR="00CC1F7F" w:rsidRDefault="005C328E">
            <w:pPr>
              <w:pStyle w:val="aff6"/>
              <w:spacing w:before="60"/>
              <w:jc w:val="left"/>
              <w:rPr>
                <w:rFonts w:eastAsia="Calibri"/>
              </w:rPr>
            </w:pPr>
            <w:r>
              <w:rPr>
                <w:rFonts w:eastAsia="Calibri"/>
              </w:rPr>
              <w:t>Способ закупки:</w:t>
            </w:r>
          </w:p>
        </w:tc>
        <w:tc>
          <w:tcPr>
            <w:tcW w:w="5676" w:type="dxa"/>
          </w:tcPr>
          <w:p w:rsidR="00CC1F7F" w:rsidRDefault="005C328E">
            <w:pPr>
              <w:pStyle w:val="aff6"/>
              <w:spacing w:before="60"/>
              <w:rPr>
                <w:rFonts w:eastAsia="Calibri"/>
              </w:rPr>
            </w:pPr>
            <w:r>
              <w:rPr>
                <w:rFonts w:eastAsia="Calibri"/>
              </w:rPr>
              <w:t>Аукцион в электронной форме.</w:t>
            </w:r>
          </w:p>
        </w:tc>
      </w:tr>
      <w:tr w:rsidR="00CC1F7F">
        <w:tc>
          <w:tcPr>
            <w:tcW w:w="845" w:type="dxa"/>
          </w:tcPr>
          <w:p w:rsidR="00CC1F7F" w:rsidRDefault="00CC1F7F">
            <w:pPr>
              <w:pStyle w:val="a1"/>
              <w:spacing w:before="60"/>
              <w:rPr>
                <w:rFonts w:eastAsia="Calibri"/>
              </w:rPr>
            </w:pPr>
            <w:bookmarkStart w:id="10" w:name="_Ref125360996"/>
            <w:bookmarkEnd w:id="10"/>
          </w:p>
        </w:tc>
        <w:tc>
          <w:tcPr>
            <w:tcW w:w="3233" w:type="dxa"/>
          </w:tcPr>
          <w:p w:rsidR="00CC1F7F" w:rsidRDefault="005C328E">
            <w:pPr>
              <w:pStyle w:val="aff6"/>
              <w:spacing w:before="60"/>
              <w:jc w:val="left"/>
              <w:rPr>
                <w:rFonts w:eastAsia="Calibri"/>
              </w:rPr>
            </w:pPr>
            <w:r>
              <w:rPr>
                <w:rFonts w:eastAsia="Calibri"/>
              </w:rPr>
              <w:t>Предмет Договора</w:t>
            </w:r>
            <w:r>
              <w:rPr>
                <w:rFonts w:eastAsia="Calibri"/>
              </w:rPr>
              <w:br/>
              <w:t>(в том числе номер лота):</w:t>
            </w:r>
          </w:p>
        </w:tc>
        <w:tc>
          <w:tcPr>
            <w:tcW w:w="5676" w:type="dxa"/>
          </w:tcPr>
          <w:p w:rsidR="00CC1F7F" w:rsidRPr="003551DF" w:rsidRDefault="005C328E">
            <w:pPr>
              <w:pStyle w:val="Tableheader"/>
              <w:widowControl w:val="0"/>
              <w:spacing w:before="60"/>
              <w:rPr>
                <w:b w:val="0"/>
                <w:sz w:val="26"/>
                <w:szCs w:val="26"/>
              </w:rPr>
            </w:pPr>
            <w:r w:rsidRPr="003551DF">
              <w:rPr>
                <w:b w:val="0"/>
                <w:sz w:val="26"/>
                <w:szCs w:val="26"/>
              </w:rPr>
              <w:t xml:space="preserve">Лот № 1 </w:t>
            </w:r>
            <w:r w:rsidR="003551DF" w:rsidRPr="003551DF">
              <w:rPr>
                <w:b w:val="0"/>
                <w:sz w:val="26"/>
                <w:szCs w:val="26"/>
              </w:rPr>
              <w:t xml:space="preserve">ОКПД2 64.19.21.000. Предоставление кредитной линии для нужд ПАО «Якутскэнерго» </w:t>
            </w:r>
            <w:r w:rsidR="003551DF">
              <w:rPr>
                <w:b w:val="0"/>
                <w:sz w:val="26"/>
                <w:szCs w:val="26"/>
              </w:rPr>
              <w:t>(7</w:t>
            </w:r>
            <w:r w:rsidR="00F1494C">
              <w:rPr>
                <w:b w:val="0"/>
                <w:sz w:val="26"/>
                <w:szCs w:val="26"/>
              </w:rPr>
              <w:t>0</w:t>
            </w:r>
            <w:r w:rsidR="003551DF">
              <w:rPr>
                <w:b w:val="0"/>
                <w:sz w:val="26"/>
                <w:szCs w:val="26"/>
              </w:rPr>
              <w:t>5</w:t>
            </w:r>
            <w:r w:rsidRPr="003551DF">
              <w:rPr>
                <w:b w:val="0"/>
                <w:sz w:val="26"/>
                <w:szCs w:val="26"/>
              </w:rPr>
              <w:t>01-ФИН ФД-2025-ЯЭ)</w:t>
            </w:r>
          </w:p>
          <w:p w:rsidR="00CC1F7F" w:rsidRPr="003551DF" w:rsidRDefault="005C328E">
            <w:pPr>
              <w:pStyle w:val="Tableheader"/>
              <w:widowControl w:val="0"/>
              <w:spacing w:before="60"/>
              <w:rPr>
                <w:b w:val="0"/>
                <w:sz w:val="26"/>
                <w:szCs w:val="26"/>
              </w:rPr>
            </w:pPr>
            <w:r w:rsidRPr="003551DF">
              <w:rPr>
                <w:b w:val="0"/>
                <w:sz w:val="26"/>
                <w:szCs w:val="26"/>
              </w:rPr>
              <w:t>Лот № 2 ОКПД2 64.19.21.000. Предоставление кредитной линии для нужд ПАО «Якутскэнерго» (</w:t>
            </w:r>
            <w:r w:rsidR="003551DF">
              <w:rPr>
                <w:b w:val="0"/>
                <w:sz w:val="26"/>
                <w:szCs w:val="26"/>
              </w:rPr>
              <w:t>7</w:t>
            </w:r>
            <w:r w:rsidR="00F1494C">
              <w:rPr>
                <w:b w:val="0"/>
                <w:sz w:val="26"/>
                <w:szCs w:val="26"/>
              </w:rPr>
              <w:t>0</w:t>
            </w:r>
            <w:r w:rsidR="003551DF">
              <w:rPr>
                <w:b w:val="0"/>
                <w:sz w:val="26"/>
                <w:szCs w:val="26"/>
              </w:rPr>
              <w:t>5</w:t>
            </w:r>
            <w:r w:rsidRPr="003551DF">
              <w:rPr>
                <w:b w:val="0"/>
                <w:sz w:val="26"/>
                <w:szCs w:val="26"/>
              </w:rPr>
              <w:t>02-ФИН ФД-2025-ЯЭ)</w:t>
            </w:r>
          </w:p>
          <w:p w:rsidR="003551DF" w:rsidRDefault="005C328E" w:rsidP="003551DF">
            <w:pPr>
              <w:pStyle w:val="Tableheader"/>
              <w:widowControl w:val="0"/>
              <w:spacing w:before="60"/>
              <w:rPr>
                <w:b w:val="0"/>
                <w:sz w:val="26"/>
                <w:szCs w:val="26"/>
              </w:rPr>
            </w:pPr>
            <w:r w:rsidRPr="003551DF">
              <w:rPr>
                <w:rFonts w:eastAsia="Calibri"/>
                <w:b w:val="0"/>
                <w:sz w:val="26"/>
                <w:szCs w:val="26"/>
              </w:rPr>
              <w:t>Лот № 3 ОКПД2 64.19.21.000. Предоставление кредитной линии для нужд ПАО «Якутскэнерго» (</w:t>
            </w:r>
            <w:r w:rsidR="003551DF">
              <w:rPr>
                <w:rFonts w:eastAsia="Calibri"/>
                <w:b w:val="0"/>
                <w:sz w:val="26"/>
                <w:szCs w:val="26"/>
              </w:rPr>
              <w:t>7</w:t>
            </w:r>
            <w:r w:rsidR="00F1494C">
              <w:rPr>
                <w:rFonts w:eastAsia="Calibri"/>
                <w:b w:val="0"/>
                <w:sz w:val="26"/>
                <w:szCs w:val="26"/>
              </w:rPr>
              <w:t>0</w:t>
            </w:r>
            <w:r w:rsidR="003551DF">
              <w:rPr>
                <w:rFonts w:eastAsia="Calibri"/>
                <w:b w:val="0"/>
                <w:sz w:val="26"/>
                <w:szCs w:val="26"/>
              </w:rPr>
              <w:t>5</w:t>
            </w:r>
            <w:r w:rsidRPr="003551DF">
              <w:rPr>
                <w:rFonts w:eastAsia="Calibri"/>
                <w:b w:val="0"/>
                <w:sz w:val="26"/>
                <w:szCs w:val="26"/>
              </w:rPr>
              <w:t>03-ФИН ФД-2025-ЯЭ)</w:t>
            </w:r>
            <w:r w:rsidR="003551DF" w:rsidRPr="003551DF">
              <w:rPr>
                <w:b w:val="0"/>
                <w:sz w:val="26"/>
                <w:szCs w:val="26"/>
              </w:rPr>
              <w:t xml:space="preserve"> </w:t>
            </w:r>
          </w:p>
          <w:p w:rsidR="003551DF" w:rsidRPr="003551DF" w:rsidRDefault="003551DF" w:rsidP="003551DF">
            <w:pPr>
              <w:pStyle w:val="Tableheader"/>
              <w:widowControl w:val="0"/>
              <w:spacing w:before="60"/>
              <w:rPr>
                <w:b w:val="0"/>
                <w:sz w:val="26"/>
                <w:szCs w:val="26"/>
              </w:rPr>
            </w:pPr>
            <w:r>
              <w:rPr>
                <w:b w:val="0"/>
                <w:sz w:val="26"/>
                <w:szCs w:val="26"/>
              </w:rPr>
              <w:t>Лот № 4</w:t>
            </w:r>
            <w:r w:rsidRPr="003551DF">
              <w:rPr>
                <w:b w:val="0"/>
                <w:sz w:val="26"/>
                <w:szCs w:val="26"/>
              </w:rPr>
              <w:t xml:space="preserve"> ОКПД2 64.19.21.000. Предоставление кредитной линии для нужд ПАО «Якутскэнерго» (</w:t>
            </w:r>
            <w:r>
              <w:rPr>
                <w:b w:val="0"/>
                <w:sz w:val="26"/>
                <w:szCs w:val="26"/>
              </w:rPr>
              <w:t>7</w:t>
            </w:r>
            <w:r w:rsidR="00F1494C">
              <w:rPr>
                <w:b w:val="0"/>
                <w:sz w:val="26"/>
                <w:szCs w:val="26"/>
              </w:rPr>
              <w:t>0</w:t>
            </w:r>
            <w:r>
              <w:rPr>
                <w:b w:val="0"/>
                <w:sz w:val="26"/>
                <w:szCs w:val="26"/>
              </w:rPr>
              <w:t>504</w:t>
            </w:r>
            <w:r w:rsidRPr="003551DF">
              <w:rPr>
                <w:b w:val="0"/>
                <w:sz w:val="26"/>
                <w:szCs w:val="26"/>
              </w:rPr>
              <w:t>-ФИН ФД-2025-ЯЭ)</w:t>
            </w:r>
          </w:p>
          <w:p w:rsidR="003551DF" w:rsidRPr="003551DF" w:rsidRDefault="003551DF" w:rsidP="003551DF">
            <w:pPr>
              <w:pStyle w:val="Tableheader"/>
              <w:widowControl w:val="0"/>
              <w:spacing w:before="60"/>
              <w:rPr>
                <w:b w:val="0"/>
                <w:sz w:val="26"/>
                <w:szCs w:val="26"/>
              </w:rPr>
            </w:pPr>
            <w:r>
              <w:rPr>
                <w:b w:val="0"/>
                <w:sz w:val="26"/>
                <w:szCs w:val="26"/>
              </w:rPr>
              <w:t>Лот № 5</w:t>
            </w:r>
            <w:r w:rsidRPr="003551DF">
              <w:rPr>
                <w:b w:val="0"/>
                <w:sz w:val="26"/>
                <w:szCs w:val="26"/>
              </w:rPr>
              <w:t xml:space="preserve"> ОКПД2 64.19.21.000. Предоставление кредитной линии для нужд ПАО «Якутскэнерго» (</w:t>
            </w:r>
            <w:r>
              <w:rPr>
                <w:b w:val="0"/>
                <w:sz w:val="26"/>
                <w:szCs w:val="26"/>
              </w:rPr>
              <w:t>7</w:t>
            </w:r>
            <w:r w:rsidR="00F1494C">
              <w:rPr>
                <w:b w:val="0"/>
                <w:sz w:val="26"/>
                <w:szCs w:val="26"/>
              </w:rPr>
              <w:t>0</w:t>
            </w:r>
            <w:r>
              <w:rPr>
                <w:b w:val="0"/>
                <w:sz w:val="26"/>
                <w:szCs w:val="26"/>
              </w:rPr>
              <w:t>505-</w:t>
            </w:r>
            <w:r w:rsidRPr="003551DF">
              <w:rPr>
                <w:b w:val="0"/>
                <w:sz w:val="26"/>
                <w:szCs w:val="26"/>
              </w:rPr>
              <w:t>ФИН ФД-2025-ЯЭ)</w:t>
            </w:r>
          </w:p>
          <w:p w:rsidR="00CC1F7F" w:rsidRDefault="003551DF" w:rsidP="003551DF">
            <w:pPr>
              <w:pStyle w:val="aff6"/>
              <w:spacing w:before="60"/>
              <w:rPr>
                <w:rFonts w:eastAsia="Calibri"/>
                <w:szCs w:val="26"/>
              </w:rPr>
            </w:pPr>
            <w:r>
              <w:rPr>
                <w:rFonts w:eastAsia="Calibri"/>
                <w:szCs w:val="26"/>
              </w:rPr>
              <w:t>Лот № 6</w:t>
            </w:r>
            <w:r w:rsidRPr="003551DF">
              <w:rPr>
                <w:rFonts w:eastAsia="Calibri"/>
                <w:szCs w:val="26"/>
              </w:rPr>
              <w:t xml:space="preserve"> ОКПД2 64.19.21.000. Предоставление кредитной линии для нужд ПАО «Якутскэнерго» (</w:t>
            </w:r>
            <w:r>
              <w:rPr>
                <w:rFonts w:eastAsia="Calibri"/>
                <w:szCs w:val="26"/>
              </w:rPr>
              <w:t>7</w:t>
            </w:r>
            <w:r w:rsidR="00F1494C">
              <w:rPr>
                <w:rFonts w:eastAsia="Calibri"/>
                <w:szCs w:val="26"/>
              </w:rPr>
              <w:t>0</w:t>
            </w:r>
            <w:r>
              <w:rPr>
                <w:rFonts w:eastAsia="Calibri"/>
                <w:szCs w:val="26"/>
              </w:rPr>
              <w:t>5</w:t>
            </w:r>
            <w:r w:rsidRPr="003551DF">
              <w:rPr>
                <w:rFonts w:eastAsia="Calibri"/>
                <w:szCs w:val="26"/>
              </w:rPr>
              <w:t>0</w:t>
            </w:r>
            <w:r>
              <w:rPr>
                <w:rFonts w:eastAsia="Calibri"/>
                <w:szCs w:val="26"/>
              </w:rPr>
              <w:t>6</w:t>
            </w:r>
            <w:r w:rsidRPr="003551DF">
              <w:rPr>
                <w:rFonts w:eastAsia="Calibri"/>
                <w:szCs w:val="26"/>
              </w:rPr>
              <w:t>-ФИН ФД-2025-ЯЭ)</w:t>
            </w:r>
          </w:p>
          <w:p w:rsidR="003551DF" w:rsidRPr="003551DF" w:rsidRDefault="003551DF" w:rsidP="00F1494C">
            <w:pPr>
              <w:pStyle w:val="aff6"/>
              <w:spacing w:before="60"/>
              <w:rPr>
                <w:rFonts w:eastAsia="Calibri"/>
                <w:szCs w:val="26"/>
              </w:rPr>
            </w:pPr>
            <w:r>
              <w:rPr>
                <w:rFonts w:eastAsia="Calibri"/>
                <w:szCs w:val="26"/>
              </w:rPr>
              <w:t>Лот № 7</w:t>
            </w:r>
            <w:r w:rsidRPr="003551DF">
              <w:rPr>
                <w:rFonts w:eastAsia="Calibri"/>
                <w:szCs w:val="26"/>
              </w:rPr>
              <w:t xml:space="preserve"> ОКПД2 64.19.21.000. Предоставление кредитной лини</w:t>
            </w:r>
            <w:r>
              <w:rPr>
                <w:rFonts w:eastAsia="Calibri"/>
                <w:szCs w:val="26"/>
              </w:rPr>
              <w:t>и для нужд ПАО «Якутскэнерго» (7</w:t>
            </w:r>
            <w:r w:rsidR="00F1494C">
              <w:rPr>
                <w:rFonts w:eastAsia="Calibri"/>
                <w:szCs w:val="26"/>
              </w:rPr>
              <w:t>0</w:t>
            </w:r>
            <w:bookmarkStart w:id="11" w:name="_GoBack"/>
            <w:bookmarkEnd w:id="11"/>
            <w:r>
              <w:rPr>
                <w:rFonts w:eastAsia="Calibri"/>
                <w:szCs w:val="26"/>
              </w:rPr>
              <w:t>5</w:t>
            </w:r>
            <w:r w:rsidRPr="003551DF">
              <w:rPr>
                <w:rFonts w:eastAsia="Calibri"/>
                <w:szCs w:val="26"/>
              </w:rPr>
              <w:t>0</w:t>
            </w:r>
            <w:r>
              <w:rPr>
                <w:rFonts w:eastAsia="Calibri"/>
                <w:szCs w:val="26"/>
              </w:rPr>
              <w:t>7</w:t>
            </w:r>
            <w:r w:rsidRPr="003551DF">
              <w:rPr>
                <w:rFonts w:eastAsia="Calibri"/>
                <w:szCs w:val="26"/>
              </w:rPr>
              <w:t>-ФИН ФД-2025-ЯЭ)</w:t>
            </w:r>
          </w:p>
        </w:tc>
      </w:tr>
      <w:tr w:rsidR="00CC1F7F">
        <w:tc>
          <w:tcPr>
            <w:tcW w:w="845" w:type="dxa"/>
          </w:tcPr>
          <w:p w:rsidR="00CC1F7F" w:rsidRDefault="00CC1F7F">
            <w:pPr>
              <w:pStyle w:val="a1"/>
              <w:spacing w:before="60"/>
              <w:rPr>
                <w:rFonts w:eastAsia="Calibri"/>
              </w:rPr>
            </w:pPr>
            <w:bookmarkStart w:id="12" w:name="_Ref135729276"/>
            <w:bookmarkEnd w:id="12"/>
          </w:p>
        </w:tc>
        <w:tc>
          <w:tcPr>
            <w:tcW w:w="3233" w:type="dxa"/>
          </w:tcPr>
          <w:p w:rsidR="00CC1F7F" w:rsidRDefault="005C328E">
            <w:pPr>
              <w:pStyle w:val="aff6"/>
              <w:spacing w:before="60"/>
              <w:jc w:val="left"/>
              <w:rPr>
                <w:rFonts w:eastAsia="Calibri"/>
              </w:rPr>
            </w:pPr>
            <w:r>
              <w:rPr>
                <w:rFonts w:eastAsia="Calibri"/>
              </w:rPr>
              <w:t>Описание</w:t>
            </w:r>
            <w:r>
              <w:rPr>
                <w:rFonts w:eastAsia="Calibri"/>
              </w:rPr>
              <w:br/>
              <w:t>предмета закупки:</w:t>
            </w:r>
          </w:p>
        </w:tc>
        <w:tc>
          <w:tcPr>
            <w:tcW w:w="5676" w:type="dxa"/>
          </w:tcPr>
          <w:p w:rsidR="00CC1F7F" w:rsidRDefault="005C328E">
            <w:pPr>
              <w:pStyle w:val="aff6"/>
              <w:spacing w:before="60"/>
            </w:pPr>
            <w:r>
              <w:rPr>
                <w:rFonts w:eastAsia="Calibri"/>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af2"/>
                  <w:rFonts w:eastAsia="Calibri"/>
                </w:rPr>
                <w:t>Технических требованиях (Приложении № 1)</w:t>
              </w:r>
            </w:hyperlink>
            <w:r>
              <w:rPr>
                <w:rFonts w:eastAsia="Calibri"/>
              </w:rPr>
              <w:t>.</w:t>
            </w:r>
          </w:p>
        </w:tc>
      </w:tr>
      <w:tr w:rsidR="00CC1F7F">
        <w:tc>
          <w:tcPr>
            <w:tcW w:w="845" w:type="dxa"/>
          </w:tcPr>
          <w:p w:rsidR="00CC1F7F" w:rsidRDefault="00CC1F7F">
            <w:pPr>
              <w:pStyle w:val="a1"/>
              <w:spacing w:before="60"/>
              <w:rPr>
                <w:rFonts w:eastAsia="Calibri"/>
              </w:rPr>
            </w:pPr>
            <w:bookmarkStart w:id="13" w:name="_Ref125367124"/>
            <w:bookmarkEnd w:id="13"/>
          </w:p>
        </w:tc>
        <w:tc>
          <w:tcPr>
            <w:tcW w:w="3233" w:type="dxa"/>
          </w:tcPr>
          <w:p w:rsidR="00CC1F7F" w:rsidRDefault="005C328E">
            <w:pPr>
              <w:pStyle w:val="aff6"/>
              <w:spacing w:before="60"/>
              <w:jc w:val="left"/>
              <w:rPr>
                <w:rFonts w:eastAsia="Calibri"/>
              </w:rPr>
            </w:pPr>
            <w:r>
              <w:rPr>
                <w:rFonts w:eastAsia="Calibri"/>
              </w:rPr>
              <w:t>Многолотовая закупка:</w:t>
            </w:r>
          </w:p>
        </w:tc>
        <w:tc>
          <w:tcPr>
            <w:tcW w:w="5676" w:type="dxa"/>
          </w:tcPr>
          <w:p w:rsidR="00CC1F7F" w:rsidRDefault="005C328E" w:rsidP="003551DF">
            <w:pPr>
              <w:pStyle w:val="Tableheader"/>
              <w:widowControl w:val="0"/>
            </w:pPr>
            <w:r>
              <w:rPr>
                <w:b w:val="0"/>
                <w:sz w:val="26"/>
                <w:szCs w:val="26"/>
              </w:rPr>
              <w:t>Да, 0</w:t>
            </w:r>
            <w:r w:rsidR="003551DF">
              <w:rPr>
                <w:b w:val="0"/>
                <w:sz w:val="26"/>
                <w:szCs w:val="26"/>
              </w:rPr>
              <w:t>7</w:t>
            </w:r>
            <w:r>
              <w:rPr>
                <w:b w:val="0"/>
                <w:sz w:val="26"/>
                <w:szCs w:val="26"/>
              </w:rPr>
              <w:t xml:space="preserve"> (</w:t>
            </w:r>
            <w:r w:rsidR="003551DF">
              <w:rPr>
                <w:b w:val="0"/>
                <w:sz w:val="26"/>
                <w:szCs w:val="26"/>
              </w:rPr>
              <w:t>семь</w:t>
            </w:r>
            <w:r>
              <w:rPr>
                <w:b w:val="0"/>
                <w:sz w:val="26"/>
                <w:szCs w:val="26"/>
              </w:rPr>
              <w:t>) лот</w:t>
            </w:r>
            <w:r w:rsidR="003551DF">
              <w:rPr>
                <w:b w:val="0"/>
                <w:sz w:val="26"/>
                <w:szCs w:val="26"/>
              </w:rPr>
              <w:t>ов</w:t>
            </w:r>
            <w:r>
              <w:rPr>
                <w:b w:val="0"/>
                <w:sz w:val="26"/>
                <w:szCs w:val="26"/>
              </w:rPr>
              <w:t xml:space="preserve"> </w:t>
            </w:r>
          </w:p>
        </w:tc>
      </w:tr>
      <w:tr w:rsidR="00CC1F7F">
        <w:tc>
          <w:tcPr>
            <w:tcW w:w="845" w:type="dxa"/>
          </w:tcPr>
          <w:p w:rsidR="00CC1F7F" w:rsidRDefault="00CC1F7F">
            <w:pPr>
              <w:pStyle w:val="a1"/>
              <w:spacing w:before="60"/>
              <w:rPr>
                <w:rFonts w:eastAsia="Calibri"/>
              </w:rPr>
            </w:pPr>
            <w:bookmarkStart w:id="14" w:name="_Ref125360764"/>
            <w:bookmarkEnd w:id="14"/>
          </w:p>
        </w:tc>
        <w:tc>
          <w:tcPr>
            <w:tcW w:w="3233" w:type="dxa"/>
          </w:tcPr>
          <w:p w:rsidR="00CC1F7F" w:rsidRDefault="005C328E">
            <w:pPr>
              <w:pStyle w:val="aff6"/>
              <w:spacing w:before="60"/>
              <w:jc w:val="left"/>
              <w:rPr>
                <w:rFonts w:eastAsia="Calibri"/>
              </w:rPr>
            </w:pPr>
            <w:r>
              <w:rPr>
                <w:rFonts w:eastAsia="Calibri"/>
              </w:rPr>
              <w:t>Наименование и адрес ЭП, на которой проводится закупка:</w:t>
            </w:r>
          </w:p>
        </w:tc>
        <w:tc>
          <w:tcPr>
            <w:tcW w:w="5676" w:type="dxa"/>
          </w:tcPr>
          <w:p w:rsidR="00CC1F7F" w:rsidRDefault="005C328E">
            <w:pPr>
              <w:widowControl w:val="0"/>
              <w:spacing w:before="60" w:after="120"/>
              <w:ind w:left="38"/>
              <w:rPr>
                <w:b/>
                <w:sz w:val="22"/>
              </w:rPr>
            </w:pPr>
            <w:r>
              <w:rPr>
                <w:rFonts w:eastAsia="Calibri"/>
              </w:rPr>
              <w:t>Электронная (торговая) площадка: https://tender.lot-online.ru</w:t>
            </w:r>
            <w:r>
              <w:rPr>
                <w:rFonts w:eastAsia="Calibri"/>
                <w:b/>
                <w:sz w:val="22"/>
              </w:rPr>
              <w:t xml:space="preserve"> </w:t>
            </w:r>
          </w:p>
          <w:p w:rsidR="00CC1F7F" w:rsidRDefault="005C328E">
            <w:pPr>
              <w:widowControl w:val="0"/>
              <w:spacing w:before="60" w:after="120"/>
              <w:ind w:left="38"/>
              <w:rPr>
                <w:rFonts w:eastAsia="Calibri"/>
              </w:rPr>
            </w:pPr>
            <w:r>
              <w:rPr>
                <w:rFonts w:eastAsia="Calibri"/>
              </w:rPr>
              <w:t>Регламент ЭТП, в соответствии с которым проводится закупка, размещен по адресу:</w:t>
            </w:r>
          </w:p>
          <w:p w:rsidR="00CC1F7F" w:rsidRDefault="00F1494C">
            <w:pPr>
              <w:pStyle w:val="aff6"/>
              <w:spacing w:before="60"/>
            </w:pPr>
            <w:hyperlink r:id="rId10">
              <w:r w:rsidR="005C328E">
                <w:rPr>
                  <w:rFonts w:eastAsia="Calibri"/>
                </w:rPr>
                <w:t>https://tender.lot-online.ru/app/EtpDocList/page</w:t>
              </w:r>
            </w:hyperlink>
          </w:p>
        </w:tc>
      </w:tr>
      <w:tr w:rsidR="00CC1F7F">
        <w:tc>
          <w:tcPr>
            <w:tcW w:w="845" w:type="dxa"/>
          </w:tcPr>
          <w:p w:rsidR="00CC1F7F" w:rsidRDefault="00CC1F7F">
            <w:pPr>
              <w:pStyle w:val="a1"/>
              <w:spacing w:before="60"/>
              <w:rPr>
                <w:rFonts w:eastAsia="Calibri"/>
              </w:rPr>
            </w:pPr>
            <w:bookmarkStart w:id="15" w:name="_Ref125360970"/>
            <w:bookmarkEnd w:id="15"/>
          </w:p>
        </w:tc>
        <w:tc>
          <w:tcPr>
            <w:tcW w:w="3233" w:type="dxa"/>
          </w:tcPr>
          <w:p w:rsidR="00CC1F7F" w:rsidRDefault="005C328E">
            <w:pPr>
              <w:pStyle w:val="aff6"/>
              <w:spacing w:before="60"/>
              <w:jc w:val="left"/>
              <w:rPr>
                <w:rFonts w:eastAsia="Calibri"/>
              </w:rPr>
            </w:pPr>
            <w:r>
              <w:rPr>
                <w:rFonts w:eastAsia="Calibri"/>
              </w:rPr>
              <w:t>Участники:</w:t>
            </w:r>
          </w:p>
        </w:tc>
        <w:tc>
          <w:tcPr>
            <w:tcW w:w="5676" w:type="dxa"/>
          </w:tcPr>
          <w:p w:rsidR="00CC1F7F" w:rsidRDefault="005C328E">
            <w:pPr>
              <w:pStyle w:val="aff6"/>
              <w:spacing w:before="60"/>
              <w:rPr>
                <w:rFonts w:eastAsia="Calibri"/>
              </w:rPr>
            </w:pPr>
            <w:r>
              <w:rPr>
                <w:rFonts w:eastAsia="Calibri"/>
              </w:rPr>
              <w:t>Участвовать в закупке могут любые лица, заинтересованные в предмете закупки.</w:t>
            </w:r>
          </w:p>
        </w:tc>
      </w:tr>
      <w:tr w:rsidR="00CC1F7F">
        <w:tc>
          <w:tcPr>
            <w:tcW w:w="845" w:type="dxa"/>
          </w:tcPr>
          <w:p w:rsidR="00CC1F7F" w:rsidRDefault="00CC1F7F">
            <w:pPr>
              <w:pStyle w:val="a1"/>
              <w:spacing w:before="60"/>
              <w:rPr>
                <w:rFonts w:eastAsia="Calibri"/>
              </w:rPr>
            </w:pPr>
            <w:bookmarkStart w:id="16" w:name="_Ref125360988"/>
            <w:bookmarkEnd w:id="16"/>
          </w:p>
        </w:tc>
        <w:tc>
          <w:tcPr>
            <w:tcW w:w="3233" w:type="dxa"/>
          </w:tcPr>
          <w:p w:rsidR="00CC1F7F" w:rsidRDefault="005C328E">
            <w:pPr>
              <w:pStyle w:val="aff6"/>
              <w:spacing w:before="60"/>
              <w:jc w:val="left"/>
              <w:rPr>
                <w:rFonts w:eastAsia="Calibri"/>
              </w:rPr>
            </w:pPr>
            <w:r>
              <w:rPr>
                <w:rFonts w:eastAsia="Calibri"/>
              </w:rPr>
              <w:t>Заказчик:</w:t>
            </w:r>
          </w:p>
        </w:tc>
        <w:tc>
          <w:tcPr>
            <w:tcW w:w="5676" w:type="dxa"/>
          </w:tcPr>
          <w:p w:rsidR="00CC1F7F" w:rsidRDefault="005C328E">
            <w:pPr>
              <w:pStyle w:val="Tableheader"/>
              <w:widowControl w:val="0"/>
              <w:spacing w:before="0" w:line="276" w:lineRule="auto"/>
              <w:rPr>
                <w:b w:val="0"/>
                <w:sz w:val="26"/>
                <w:szCs w:val="26"/>
              </w:rPr>
            </w:pPr>
            <w:r>
              <w:rPr>
                <w:b w:val="0"/>
                <w:sz w:val="26"/>
                <w:szCs w:val="26"/>
              </w:rPr>
              <w:t xml:space="preserve">Наименование (полное и сокращенное): Публичное акционерное общество Якутскэнерго» </w:t>
            </w:r>
          </w:p>
          <w:p w:rsidR="00CC1F7F" w:rsidRDefault="005C328E">
            <w:pPr>
              <w:pStyle w:val="Tableheader"/>
              <w:widowControl w:val="0"/>
              <w:spacing w:before="0" w:line="276" w:lineRule="auto"/>
              <w:rPr>
                <w:b w:val="0"/>
                <w:sz w:val="26"/>
                <w:szCs w:val="26"/>
              </w:rPr>
            </w:pPr>
            <w:r>
              <w:rPr>
                <w:b w:val="0"/>
                <w:sz w:val="26"/>
                <w:szCs w:val="26"/>
              </w:rPr>
              <w:t>(далее – ПАО «Якутскэнерго»)</w:t>
            </w:r>
          </w:p>
          <w:p w:rsidR="00CC1F7F" w:rsidRDefault="005C328E">
            <w:pPr>
              <w:pStyle w:val="Tableheader"/>
              <w:widowControl w:val="0"/>
              <w:spacing w:before="0" w:line="276" w:lineRule="auto"/>
              <w:rPr>
                <w:b w:val="0"/>
                <w:sz w:val="26"/>
                <w:szCs w:val="26"/>
              </w:rPr>
            </w:pPr>
            <w:r>
              <w:rPr>
                <w:b w:val="0"/>
                <w:sz w:val="26"/>
                <w:szCs w:val="26"/>
              </w:rPr>
              <w:t>Место нахождения: 677001, Республика Саха (Якутия), г. Якутск, ул. Ф. Попова, д. 14</w:t>
            </w:r>
          </w:p>
          <w:p w:rsidR="00CC1F7F" w:rsidRDefault="005C328E">
            <w:pPr>
              <w:pStyle w:val="Tableheader"/>
              <w:widowControl w:val="0"/>
              <w:spacing w:before="0" w:line="276" w:lineRule="auto"/>
              <w:rPr>
                <w:b w:val="0"/>
                <w:sz w:val="26"/>
                <w:szCs w:val="26"/>
              </w:rPr>
            </w:pPr>
            <w:r>
              <w:rPr>
                <w:b w:val="0"/>
                <w:sz w:val="26"/>
                <w:szCs w:val="26"/>
              </w:rPr>
              <w:t>Почтовый адрес: 677001, Республика Саха (Якутия), г. Якутск, ул. Ф. Попова, д. 14</w:t>
            </w:r>
          </w:p>
          <w:p w:rsidR="00CC1F7F" w:rsidRDefault="005C328E">
            <w:pPr>
              <w:pStyle w:val="Tableheader"/>
              <w:widowControl w:val="0"/>
              <w:spacing w:before="60"/>
              <w:rPr>
                <w:b w:val="0"/>
                <w:sz w:val="26"/>
                <w:szCs w:val="26"/>
              </w:rPr>
            </w:pPr>
            <w:r>
              <w:rPr>
                <w:b w:val="0"/>
                <w:sz w:val="26"/>
                <w:szCs w:val="26"/>
              </w:rPr>
              <w:t xml:space="preserve">Адрес электронной почты: </w:t>
            </w:r>
            <w:hyperlink r:id="rId11">
              <w:r>
                <w:rPr>
                  <w:b w:val="0"/>
                  <w:sz w:val="26"/>
                  <w:szCs w:val="26"/>
                </w:rPr>
                <w:t>inform@yakutskenergo.ru</w:t>
              </w:r>
            </w:hyperlink>
          </w:p>
          <w:p w:rsidR="00CC1F7F" w:rsidRDefault="005C328E">
            <w:pPr>
              <w:pStyle w:val="aff6"/>
              <w:spacing w:before="60"/>
              <w:rPr>
                <w:rFonts w:eastAsia="Calibri"/>
              </w:rPr>
            </w:pPr>
            <w:r>
              <w:rPr>
                <w:rFonts w:eastAsia="Calibri"/>
                <w:szCs w:val="26"/>
              </w:rPr>
              <w:t>Контактный телефон: + 7 (4112) 49-72-25</w:t>
            </w:r>
          </w:p>
        </w:tc>
      </w:tr>
      <w:tr w:rsidR="00CC1F7F">
        <w:tc>
          <w:tcPr>
            <w:tcW w:w="845" w:type="dxa"/>
          </w:tcPr>
          <w:p w:rsidR="00CC1F7F" w:rsidRDefault="00CC1F7F">
            <w:pPr>
              <w:pStyle w:val="a1"/>
              <w:spacing w:before="60"/>
              <w:rPr>
                <w:rFonts w:eastAsia="Calibri"/>
              </w:rPr>
            </w:pPr>
            <w:bookmarkStart w:id="17" w:name="_Ref125360954"/>
            <w:bookmarkEnd w:id="17"/>
          </w:p>
        </w:tc>
        <w:tc>
          <w:tcPr>
            <w:tcW w:w="3233" w:type="dxa"/>
          </w:tcPr>
          <w:p w:rsidR="00CC1F7F" w:rsidRDefault="005C328E">
            <w:pPr>
              <w:pStyle w:val="aff6"/>
              <w:spacing w:before="60"/>
              <w:jc w:val="left"/>
              <w:rPr>
                <w:rFonts w:eastAsia="Calibri"/>
              </w:rPr>
            </w:pPr>
            <w:r>
              <w:rPr>
                <w:rFonts w:eastAsia="Calibri"/>
              </w:rPr>
              <w:t>Организатор:</w:t>
            </w:r>
          </w:p>
        </w:tc>
        <w:tc>
          <w:tcPr>
            <w:tcW w:w="5676" w:type="dxa"/>
          </w:tcPr>
          <w:p w:rsidR="00CC1F7F" w:rsidRDefault="005C328E">
            <w:pPr>
              <w:pStyle w:val="Tableheader"/>
              <w:widowControl w:val="0"/>
              <w:spacing w:before="0" w:line="276" w:lineRule="auto"/>
              <w:rPr>
                <w:b w:val="0"/>
                <w:sz w:val="26"/>
                <w:szCs w:val="26"/>
              </w:rPr>
            </w:pPr>
            <w:r>
              <w:rPr>
                <w:b w:val="0"/>
                <w:sz w:val="26"/>
                <w:szCs w:val="26"/>
              </w:rPr>
              <w:t xml:space="preserve">Наименование (полное и сокращенное): Публичное акционерное общество Якутскэнерго» </w:t>
            </w:r>
          </w:p>
          <w:p w:rsidR="00CC1F7F" w:rsidRDefault="005C328E">
            <w:pPr>
              <w:pStyle w:val="Tableheader"/>
              <w:widowControl w:val="0"/>
              <w:spacing w:before="0" w:line="276" w:lineRule="auto"/>
              <w:rPr>
                <w:b w:val="0"/>
                <w:sz w:val="26"/>
                <w:szCs w:val="26"/>
              </w:rPr>
            </w:pPr>
            <w:r>
              <w:rPr>
                <w:b w:val="0"/>
                <w:sz w:val="26"/>
                <w:szCs w:val="26"/>
              </w:rPr>
              <w:t>(далее – ПАО «Якутскэнерго»)</w:t>
            </w:r>
          </w:p>
          <w:p w:rsidR="00CC1F7F" w:rsidRDefault="005C328E">
            <w:pPr>
              <w:pStyle w:val="Tableheader"/>
              <w:widowControl w:val="0"/>
              <w:spacing w:before="0" w:line="276" w:lineRule="auto"/>
              <w:rPr>
                <w:b w:val="0"/>
                <w:sz w:val="26"/>
                <w:szCs w:val="26"/>
              </w:rPr>
            </w:pPr>
            <w:r>
              <w:rPr>
                <w:b w:val="0"/>
                <w:sz w:val="26"/>
                <w:szCs w:val="26"/>
              </w:rPr>
              <w:t>Место нахождения: 677001, Республика Саха (Якутия), г. Якутск, ул. Ф. Попова, д. 14</w:t>
            </w:r>
          </w:p>
          <w:p w:rsidR="00CC1F7F" w:rsidRDefault="005C328E">
            <w:pPr>
              <w:pStyle w:val="Tableheader"/>
              <w:widowControl w:val="0"/>
              <w:spacing w:before="0" w:line="276" w:lineRule="auto"/>
              <w:rPr>
                <w:b w:val="0"/>
                <w:sz w:val="26"/>
                <w:szCs w:val="26"/>
              </w:rPr>
            </w:pPr>
            <w:r>
              <w:rPr>
                <w:b w:val="0"/>
                <w:sz w:val="26"/>
                <w:szCs w:val="26"/>
              </w:rPr>
              <w:t>Почтовый адрес: 677001, Республика Саха (Якутия), г. Якутск, ул. Ф. Попова, д. 14</w:t>
            </w:r>
          </w:p>
          <w:p w:rsidR="00CC1F7F" w:rsidRDefault="005C328E">
            <w:pPr>
              <w:pStyle w:val="Tableheader"/>
              <w:widowControl w:val="0"/>
              <w:spacing w:before="60"/>
              <w:rPr>
                <w:b w:val="0"/>
                <w:sz w:val="26"/>
                <w:szCs w:val="26"/>
              </w:rPr>
            </w:pPr>
            <w:r>
              <w:rPr>
                <w:b w:val="0"/>
                <w:sz w:val="26"/>
                <w:szCs w:val="26"/>
              </w:rPr>
              <w:t xml:space="preserve">Адрес электронной почты: </w:t>
            </w:r>
            <w:hyperlink r:id="rId12">
              <w:r>
                <w:rPr>
                  <w:b w:val="0"/>
                  <w:sz w:val="26"/>
                  <w:szCs w:val="26"/>
                </w:rPr>
                <w:t>inform@yakutskenergo.ru</w:t>
              </w:r>
            </w:hyperlink>
          </w:p>
          <w:p w:rsidR="00CC1F7F" w:rsidRDefault="005C328E">
            <w:pPr>
              <w:pStyle w:val="aff6"/>
              <w:spacing w:before="60"/>
              <w:rPr>
                <w:rFonts w:eastAsia="Calibri"/>
              </w:rPr>
            </w:pPr>
            <w:r>
              <w:rPr>
                <w:rFonts w:eastAsia="Calibri"/>
                <w:szCs w:val="26"/>
              </w:rPr>
              <w:t>Контактный телефон: + 7 (4112) 49-72-25</w:t>
            </w:r>
          </w:p>
        </w:tc>
      </w:tr>
      <w:tr w:rsidR="00CC1F7F">
        <w:tc>
          <w:tcPr>
            <w:tcW w:w="845" w:type="dxa"/>
          </w:tcPr>
          <w:p w:rsidR="00CC1F7F" w:rsidRDefault="00CC1F7F">
            <w:pPr>
              <w:pStyle w:val="a1"/>
              <w:spacing w:before="60"/>
              <w:rPr>
                <w:rFonts w:eastAsia="Calibri"/>
              </w:rPr>
            </w:pPr>
            <w:bookmarkStart w:id="18" w:name="_Ref125361238"/>
            <w:bookmarkEnd w:id="18"/>
          </w:p>
        </w:tc>
        <w:tc>
          <w:tcPr>
            <w:tcW w:w="3233" w:type="dxa"/>
          </w:tcPr>
          <w:p w:rsidR="00CC1F7F" w:rsidRDefault="005C328E">
            <w:pPr>
              <w:pStyle w:val="aff6"/>
              <w:spacing w:before="60"/>
              <w:jc w:val="left"/>
              <w:rPr>
                <w:rFonts w:eastAsia="Calibri"/>
              </w:rPr>
            </w:pPr>
            <w:r>
              <w:rPr>
                <w:rFonts w:eastAsia="Calibri"/>
              </w:rPr>
              <w:t>Представитель Организатора:</w:t>
            </w:r>
          </w:p>
        </w:tc>
        <w:tc>
          <w:tcPr>
            <w:tcW w:w="5676" w:type="dxa"/>
          </w:tcPr>
          <w:p w:rsidR="00CC1F7F" w:rsidRDefault="005C328E">
            <w:pPr>
              <w:pStyle w:val="Tableheader"/>
              <w:widowControl w:val="0"/>
              <w:spacing w:before="60" w:after="120"/>
              <w:rPr>
                <w:b w:val="0"/>
                <w:sz w:val="26"/>
                <w:szCs w:val="26"/>
              </w:rPr>
            </w:pPr>
            <w:r>
              <w:rPr>
                <w:b w:val="0"/>
                <w:sz w:val="26"/>
                <w:szCs w:val="26"/>
              </w:rPr>
              <w:t>Контактное лицо (Ф.И.О.): Бутакова Мария Алексеевна</w:t>
            </w:r>
          </w:p>
          <w:p w:rsidR="00CC1F7F" w:rsidRDefault="005C328E">
            <w:pPr>
              <w:pStyle w:val="Tableheader"/>
              <w:widowControl w:val="0"/>
              <w:spacing w:before="60" w:after="120"/>
              <w:jc w:val="left"/>
              <w:rPr>
                <w:b w:val="0"/>
                <w:sz w:val="26"/>
                <w:szCs w:val="26"/>
              </w:rPr>
            </w:pPr>
            <w:r>
              <w:rPr>
                <w:b w:val="0"/>
                <w:sz w:val="26"/>
                <w:szCs w:val="26"/>
              </w:rPr>
              <w:lastRenderedPageBreak/>
              <w:t xml:space="preserve">Контактный телефон: (4112) 49-72-25 </w:t>
            </w:r>
          </w:p>
          <w:p w:rsidR="00CC1F7F" w:rsidRDefault="005C328E">
            <w:pPr>
              <w:pStyle w:val="aff6"/>
              <w:spacing w:before="60"/>
              <w:rPr>
                <w:szCs w:val="26"/>
              </w:rPr>
            </w:pPr>
            <w:r>
              <w:rPr>
                <w:rFonts w:eastAsia="Calibri"/>
                <w:szCs w:val="26"/>
              </w:rPr>
              <w:t xml:space="preserve">Адрес электронной почты: </w:t>
            </w:r>
          </w:p>
          <w:p w:rsidR="00CC1F7F" w:rsidRDefault="005C328E">
            <w:pPr>
              <w:pStyle w:val="aff6"/>
              <w:spacing w:before="60"/>
            </w:pPr>
            <w:r>
              <w:rPr>
                <w:rStyle w:val="1"/>
                <w:rFonts w:eastAsia="Calibri"/>
                <w:szCs w:val="26"/>
                <w:lang w:val="en-US"/>
              </w:rPr>
              <w:t>butakov</w:t>
            </w:r>
            <w:r w:rsidR="003551DF">
              <w:rPr>
                <w:rStyle w:val="1"/>
                <w:rFonts w:eastAsia="Calibri"/>
                <w:szCs w:val="26"/>
                <w:lang w:val="en-US"/>
              </w:rPr>
              <w:t>a</w:t>
            </w:r>
            <w:r>
              <w:rPr>
                <w:rStyle w:val="1"/>
                <w:rFonts w:eastAsia="Calibri"/>
                <w:szCs w:val="26"/>
                <w:lang w:val="en-US"/>
              </w:rPr>
              <w:t>ma</w:t>
            </w:r>
            <w:r>
              <w:rPr>
                <w:rStyle w:val="1"/>
                <w:rFonts w:eastAsia="Calibri"/>
                <w:szCs w:val="26"/>
              </w:rPr>
              <w:t>@</w:t>
            </w:r>
            <w:r>
              <w:rPr>
                <w:rStyle w:val="1"/>
                <w:rFonts w:eastAsia="Calibri"/>
                <w:szCs w:val="26"/>
                <w:lang w:val="en-US"/>
              </w:rPr>
              <w:t>yakutskenergo</w:t>
            </w:r>
            <w:r>
              <w:rPr>
                <w:rStyle w:val="1"/>
                <w:rFonts w:eastAsia="Calibri"/>
                <w:szCs w:val="26"/>
              </w:rPr>
              <w:t>.</w:t>
            </w:r>
            <w:r>
              <w:rPr>
                <w:rStyle w:val="1"/>
                <w:rFonts w:eastAsia="Calibri"/>
                <w:szCs w:val="26"/>
                <w:lang w:val="en-US"/>
              </w:rPr>
              <w:t>ru</w:t>
            </w:r>
          </w:p>
        </w:tc>
      </w:tr>
      <w:tr w:rsidR="00CC1F7F">
        <w:tc>
          <w:tcPr>
            <w:tcW w:w="845" w:type="dxa"/>
          </w:tcPr>
          <w:p w:rsidR="00CC1F7F" w:rsidRDefault="00CC1F7F">
            <w:pPr>
              <w:pStyle w:val="a1"/>
              <w:spacing w:before="60"/>
              <w:rPr>
                <w:rFonts w:eastAsia="Calibri"/>
              </w:rPr>
            </w:pPr>
            <w:bookmarkStart w:id="19" w:name="_Ref125362694"/>
            <w:bookmarkEnd w:id="19"/>
          </w:p>
        </w:tc>
        <w:tc>
          <w:tcPr>
            <w:tcW w:w="3233" w:type="dxa"/>
          </w:tcPr>
          <w:p w:rsidR="00CC1F7F" w:rsidRDefault="005C328E">
            <w:pPr>
              <w:pStyle w:val="aff6"/>
              <w:spacing w:before="60"/>
              <w:jc w:val="left"/>
              <w:rPr>
                <w:rFonts w:eastAsia="Calibri"/>
              </w:rPr>
            </w:pPr>
            <w:r>
              <w:rPr>
                <w:rFonts w:eastAsia="Calibri"/>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Pr>
          <w:p w:rsidR="00CC1F7F" w:rsidRDefault="005C328E">
            <w:pPr>
              <w:pStyle w:val="aff6"/>
              <w:spacing w:before="60"/>
              <w:rPr>
                <w:rFonts w:eastAsia="Calibri"/>
              </w:rPr>
            </w:pPr>
            <w:r>
              <w:rPr>
                <w:rFonts w:eastAsia="Calibri"/>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rsidR="00CC1F7F" w:rsidRDefault="005C328E">
            <w:pPr>
              <w:pStyle w:val="aff6"/>
              <w:spacing w:before="60"/>
              <w:rPr>
                <w:rFonts w:eastAsia="Calibri"/>
              </w:rPr>
            </w:pPr>
            <w:r>
              <w:rPr>
                <w:rFonts w:eastAsia="Calibri"/>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CC1F7F">
        <w:tc>
          <w:tcPr>
            <w:tcW w:w="845" w:type="dxa"/>
          </w:tcPr>
          <w:p w:rsidR="00CC1F7F" w:rsidRDefault="00CC1F7F">
            <w:pPr>
              <w:pStyle w:val="a1"/>
              <w:spacing w:before="60"/>
              <w:rPr>
                <w:rFonts w:eastAsia="Calibri"/>
              </w:rPr>
            </w:pPr>
            <w:bookmarkStart w:id="20" w:name="_Ref125360963"/>
            <w:bookmarkEnd w:id="20"/>
          </w:p>
        </w:tc>
        <w:tc>
          <w:tcPr>
            <w:tcW w:w="3233" w:type="dxa"/>
          </w:tcPr>
          <w:p w:rsidR="00CC1F7F" w:rsidRDefault="005C328E">
            <w:pPr>
              <w:pStyle w:val="aff6"/>
              <w:spacing w:before="60"/>
              <w:jc w:val="left"/>
              <w:rPr>
                <w:rFonts w:eastAsia="Calibri"/>
              </w:rPr>
            </w:pPr>
            <w:r>
              <w:rPr>
                <w:rFonts w:eastAsia="Calibri"/>
              </w:rPr>
              <w:t>Дата размещения Извещения о проведении закупки:</w:t>
            </w:r>
          </w:p>
        </w:tc>
        <w:tc>
          <w:tcPr>
            <w:tcW w:w="5676" w:type="dxa"/>
          </w:tcPr>
          <w:p w:rsidR="00CC1F7F" w:rsidRDefault="005C328E">
            <w:pPr>
              <w:pStyle w:val="aff6"/>
              <w:spacing w:before="60"/>
              <w:rPr>
                <w:rFonts w:eastAsia="Calibri"/>
              </w:rPr>
            </w:pPr>
            <w:r>
              <w:rPr>
                <w:rFonts w:eastAsia="Calibri"/>
              </w:rPr>
              <w:t>«</w:t>
            </w:r>
            <w:r w:rsidR="003551DF">
              <w:rPr>
                <w:rFonts w:eastAsia="Calibri"/>
                <w:lang w:val="en-US"/>
              </w:rPr>
              <w:t>28</w:t>
            </w:r>
            <w:r>
              <w:rPr>
                <w:rFonts w:eastAsia="Calibri"/>
              </w:rPr>
              <w:t>» февраля 2025 г.</w:t>
            </w:r>
          </w:p>
          <w:p w:rsidR="00CC1F7F" w:rsidRDefault="00CC1F7F">
            <w:pPr>
              <w:pStyle w:val="aff6"/>
              <w:spacing w:before="60"/>
              <w:rPr>
                <w:rStyle w:val="ac"/>
              </w:rPr>
            </w:pPr>
          </w:p>
        </w:tc>
      </w:tr>
      <w:tr w:rsidR="00CC1F7F">
        <w:tc>
          <w:tcPr>
            <w:tcW w:w="845" w:type="dxa"/>
          </w:tcPr>
          <w:p w:rsidR="00CC1F7F" w:rsidRDefault="00CC1F7F">
            <w:pPr>
              <w:pStyle w:val="a1"/>
              <w:spacing w:before="60"/>
              <w:rPr>
                <w:rFonts w:eastAsia="Calibri"/>
              </w:rPr>
            </w:pPr>
            <w:bookmarkStart w:id="21" w:name="_Ref125362837"/>
            <w:bookmarkEnd w:id="21"/>
          </w:p>
        </w:tc>
        <w:tc>
          <w:tcPr>
            <w:tcW w:w="3233" w:type="dxa"/>
          </w:tcPr>
          <w:p w:rsidR="00CC1F7F" w:rsidRDefault="005C328E">
            <w:pPr>
              <w:pStyle w:val="aff6"/>
              <w:spacing w:before="60"/>
              <w:jc w:val="left"/>
              <w:rPr>
                <w:rFonts w:eastAsia="Calibri"/>
              </w:rPr>
            </w:pPr>
            <w:r>
              <w:rPr>
                <w:rFonts w:eastAsia="Calibri"/>
              </w:rPr>
              <w:t>Начальная (максимальная) цена договора (цена лота):</w:t>
            </w:r>
          </w:p>
        </w:tc>
        <w:tc>
          <w:tcPr>
            <w:tcW w:w="5676" w:type="dxa"/>
          </w:tcPr>
          <w:p w:rsidR="00CC1F7F" w:rsidRDefault="00D531BE">
            <w:pPr>
              <w:widowControl w:val="0"/>
              <w:tabs>
                <w:tab w:val="left" w:pos="426"/>
              </w:tabs>
              <w:spacing w:before="60" w:after="120"/>
              <w:rPr>
                <w:rFonts w:eastAsia="Calibri"/>
              </w:rPr>
            </w:pPr>
            <w:r>
              <w:rPr>
                <w:rFonts w:eastAsia="Calibri"/>
              </w:rPr>
              <w:t>НМЦ составляет:</w:t>
            </w:r>
          </w:p>
          <w:p w:rsidR="00CC1F7F" w:rsidRDefault="005C328E" w:rsidP="003551DF">
            <w:pPr>
              <w:widowControl w:val="0"/>
              <w:tabs>
                <w:tab w:val="left" w:pos="426"/>
              </w:tabs>
              <w:spacing w:before="60" w:after="0"/>
              <w:rPr>
                <w:rFonts w:eastAsia="Calibri"/>
              </w:rPr>
            </w:pPr>
            <w:r>
              <w:rPr>
                <w:rFonts w:eastAsia="Calibri"/>
              </w:rPr>
              <w:t>Лот №</w:t>
            </w:r>
            <w:r>
              <w:rPr>
                <w:rFonts w:eastAsia="Calibri"/>
                <w:b/>
              </w:rPr>
              <w:t xml:space="preserve"> </w:t>
            </w:r>
            <w:r>
              <w:rPr>
                <w:rFonts w:eastAsia="Calibri"/>
              </w:rPr>
              <w:t xml:space="preserve">1 – </w:t>
            </w:r>
            <w:r w:rsidR="003551DF">
              <w:rPr>
                <w:rFonts w:eastAsia="Calibri"/>
              </w:rPr>
              <w:t>838 849 285,11</w:t>
            </w:r>
            <w:r w:rsidR="00D531BE">
              <w:rPr>
                <w:rFonts w:eastAsia="Calibri"/>
              </w:rPr>
              <w:t xml:space="preserve"> руб., без учета НДС</w:t>
            </w:r>
          </w:p>
          <w:p w:rsidR="00CC1F7F" w:rsidRDefault="005C328E" w:rsidP="003551DF">
            <w:pPr>
              <w:widowControl w:val="0"/>
              <w:tabs>
                <w:tab w:val="left" w:pos="426"/>
              </w:tabs>
              <w:spacing w:before="60" w:after="0"/>
              <w:rPr>
                <w:rFonts w:eastAsia="Calibri"/>
              </w:rPr>
            </w:pPr>
            <w:r>
              <w:rPr>
                <w:rFonts w:eastAsia="Calibri"/>
              </w:rPr>
              <w:t xml:space="preserve">Лот № 2 – </w:t>
            </w:r>
            <w:r w:rsidR="003551DF">
              <w:rPr>
                <w:rFonts w:eastAsia="Calibri"/>
              </w:rPr>
              <w:t>838 849 285,11</w:t>
            </w:r>
            <w:r>
              <w:rPr>
                <w:rFonts w:eastAsia="Calibri"/>
              </w:rPr>
              <w:t xml:space="preserve"> </w:t>
            </w:r>
            <w:r>
              <w:rPr>
                <w:rFonts w:eastAsia="Calibri"/>
                <w:shd w:val="clear" w:color="auto" w:fill="FFFFFF"/>
              </w:rPr>
              <w:t>руб</w:t>
            </w:r>
            <w:r w:rsidR="00D531BE">
              <w:rPr>
                <w:rFonts w:eastAsia="Calibri"/>
              </w:rPr>
              <w:t>., без учета НДС</w:t>
            </w:r>
          </w:p>
          <w:p w:rsidR="00CC1F7F" w:rsidRDefault="005C328E" w:rsidP="003551DF">
            <w:pPr>
              <w:pStyle w:val="aff6"/>
              <w:spacing w:before="60" w:after="0"/>
              <w:rPr>
                <w:rFonts w:eastAsia="Calibri"/>
              </w:rPr>
            </w:pPr>
            <w:r>
              <w:rPr>
                <w:rFonts w:eastAsia="Calibri"/>
              </w:rPr>
              <w:t xml:space="preserve">Лот № 3 – </w:t>
            </w:r>
            <w:r w:rsidR="003551DF">
              <w:rPr>
                <w:rFonts w:eastAsia="Calibri"/>
              </w:rPr>
              <w:t xml:space="preserve">1 006 583 227,40 </w:t>
            </w:r>
            <w:r>
              <w:rPr>
                <w:rFonts w:eastAsia="Calibri"/>
                <w:shd w:val="clear" w:color="auto" w:fill="FFFFFF"/>
              </w:rPr>
              <w:t>руб</w:t>
            </w:r>
            <w:r>
              <w:rPr>
                <w:rFonts w:eastAsia="Calibri"/>
              </w:rPr>
              <w:t>., без учета НДС</w:t>
            </w:r>
          </w:p>
          <w:p w:rsidR="003551DF" w:rsidRDefault="003551DF" w:rsidP="003551DF">
            <w:pPr>
              <w:widowControl w:val="0"/>
              <w:tabs>
                <w:tab w:val="left" w:pos="426"/>
              </w:tabs>
              <w:spacing w:before="60" w:after="0"/>
              <w:rPr>
                <w:rFonts w:eastAsia="Calibri"/>
              </w:rPr>
            </w:pPr>
            <w:r>
              <w:rPr>
                <w:rFonts w:eastAsia="Calibri"/>
              </w:rPr>
              <w:t>Лот №</w:t>
            </w:r>
            <w:r>
              <w:rPr>
                <w:rFonts w:eastAsia="Calibri"/>
                <w:b/>
              </w:rPr>
              <w:t xml:space="preserve"> </w:t>
            </w:r>
            <w:r w:rsidRPr="003551DF">
              <w:rPr>
                <w:rFonts w:eastAsia="Calibri"/>
              </w:rPr>
              <w:t>4</w:t>
            </w:r>
            <w:r>
              <w:rPr>
                <w:rFonts w:eastAsia="Calibri"/>
              </w:rPr>
              <w:t xml:space="preserve"> – 838</w:t>
            </w:r>
            <w:r w:rsidR="00D531BE">
              <w:rPr>
                <w:rFonts w:eastAsia="Calibri"/>
              </w:rPr>
              <w:t> 849 285,11 руб., без учета НДС</w:t>
            </w:r>
          </w:p>
          <w:p w:rsidR="003551DF" w:rsidRDefault="003551DF" w:rsidP="003551DF">
            <w:pPr>
              <w:widowControl w:val="0"/>
              <w:tabs>
                <w:tab w:val="left" w:pos="426"/>
              </w:tabs>
              <w:spacing w:before="60" w:after="0"/>
              <w:rPr>
                <w:rFonts w:eastAsia="Calibri"/>
              </w:rPr>
            </w:pPr>
            <w:r>
              <w:rPr>
                <w:rFonts w:eastAsia="Calibri"/>
              </w:rPr>
              <w:t xml:space="preserve">Лот № 5 – 838 849 285,11 </w:t>
            </w:r>
            <w:r>
              <w:rPr>
                <w:rFonts w:eastAsia="Calibri"/>
                <w:shd w:val="clear" w:color="auto" w:fill="FFFFFF"/>
              </w:rPr>
              <w:t>руб</w:t>
            </w:r>
            <w:r w:rsidR="00D531BE">
              <w:rPr>
                <w:rFonts w:eastAsia="Calibri"/>
              </w:rPr>
              <w:t>., без учета НДС</w:t>
            </w:r>
          </w:p>
          <w:p w:rsidR="003551DF" w:rsidRDefault="003551DF" w:rsidP="003551DF">
            <w:pPr>
              <w:pStyle w:val="aff6"/>
              <w:spacing w:before="60" w:after="0"/>
              <w:rPr>
                <w:rFonts w:eastAsia="Calibri"/>
              </w:rPr>
            </w:pPr>
            <w:r>
              <w:rPr>
                <w:rFonts w:eastAsia="Calibri"/>
              </w:rPr>
              <w:t xml:space="preserve">Лот № 6 – 615 134 194,52 </w:t>
            </w:r>
            <w:r>
              <w:rPr>
                <w:rFonts w:eastAsia="Calibri"/>
                <w:shd w:val="clear" w:color="auto" w:fill="FFFFFF"/>
              </w:rPr>
              <w:t>руб</w:t>
            </w:r>
            <w:r>
              <w:rPr>
                <w:rFonts w:eastAsia="Calibri"/>
              </w:rPr>
              <w:t>., без учета НДС</w:t>
            </w:r>
          </w:p>
          <w:p w:rsidR="003551DF" w:rsidRPr="003551DF" w:rsidRDefault="003551DF" w:rsidP="003551DF">
            <w:pPr>
              <w:pStyle w:val="aff6"/>
              <w:spacing w:before="60" w:after="0"/>
              <w:rPr>
                <w:rStyle w:val="ac"/>
                <w:rFonts w:eastAsia="Calibri"/>
                <w:i w:val="0"/>
                <w:iCs w:val="0"/>
                <w:shd w:val="clear" w:color="auto" w:fill="auto"/>
              </w:rPr>
            </w:pPr>
            <w:r>
              <w:rPr>
                <w:rFonts w:eastAsia="Calibri"/>
              </w:rPr>
              <w:t xml:space="preserve">Лот № 7 – 658 601 598,20 </w:t>
            </w:r>
            <w:r>
              <w:rPr>
                <w:rFonts w:eastAsia="Calibri"/>
                <w:shd w:val="clear" w:color="auto" w:fill="FFFFFF"/>
              </w:rPr>
              <w:t>руб</w:t>
            </w:r>
            <w:r>
              <w:rPr>
                <w:rFonts w:eastAsia="Calibri"/>
              </w:rPr>
              <w:t>., без учета НДС</w:t>
            </w:r>
          </w:p>
        </w:tc>
      </w:tr>
      <w:tr w:rsidR="00CC1F7F">
        <w:tc>
          <w:tcPr>
            <w:tcW w:w="845" w:type="dxa"/>
          </w:tcPr>
          <w:p w:rsidR="00CC1F7F" w:rsidRDefault="00CC1F7F">
            <w:pPr>
              <w:pStyle w:val="a1"/>
              <w:spacing w:before="60"/>
              <w:rPr>
                <w:rFonts w:eastAsia="Calibri"/>
              </w:rPr>
            </w:pPr>
          </w:p>
        </w:tc>
        <w:tc>
          <w:tcPr>
            <w:tcW w:w="3233" w:type="dxa"/>
          </w:tcPr>
          <w:p w:rsidR="00CC1F7F" w:rsidRDefault="005C328E">
            <w:pPr>
              <w:pStyle w:val="aff6"/>
              <w:spacing w:before="60"/>
              <w:jc w:val="left"/>
              <w:rPr>
                <w:rFonts w:eastAsia="Calibri"/>
              </w:rPr>
            </w:pPr>
            <w:r>
              <w:rPr>
                <w:rFonts w:eastAsia="Calibri"/>
              </w:rPr>
              <w:t>Шаг аукциона:</w:t>
            </w:r>
          </w:p>
        </w:tc>
        <w:tc>
          <w:tcPr>
            <w:tcW w:w="5676" w:type="dxa"/>
          </w:tcPr>
          <w:p w:rsidR="00CC1F7F" w:rsidRDefault="005C328E">
            <w:pPr>
              <w:pStyle w:val="aff6"/>
              <w:spacing w:before="60"/>
              <w:rPr>
                <w:rStyle w:val="ac"/>
                <w:i w:val="0"/>
                <w:iCs w:val="0"/>
                <w:shd w:val="clear" w:color="auto" w:fill="auto"/>
              </w:rPr>
            </w:pPr>
            <w:r>
              <w:rPr>
                <w:rStyle w:val="ac"/>
                <w:rFonts w:eastAsia="Calibri"/>
                <w:i w:val="0"/>
                <w:iCs w:val="0"/>
                <w:shd w:val="clear" w:color="auto" w:fill="auto"/>
              </w:rPr>
              <w:t>0,5% от НМЦ, что составляет:</w:t>
            </w:r>
          </w:p>
          <w:p w:rsidR="00CC1F7F" w:rsidRDefault="005C328E">
            <w:pPr>
              <w:widowControl w:val="0"/>
              <w:tabs>
                <w:tab w:val="left" w:pos="426"/>
              </w:tabs>
              <w:spacing w:before="60" w:after="120"/>
              <w:rPr>
                <w:rFonts w:eastAsia="Calibri"/>
              </w:rPr>
            </w:pPr>
            <w:r>
              <w:rPr>
                <w:rFonts w:eastAsia="Calibri"/>
              </w:rPr>
              <w:t>Лот №</w:t>
            </w:r>
            <w:r>
              <w:rPr>
                <w:rFonts w:eastAsia="Calibri"/>
                <w:b/>
              </w:rPr>
              <w:t xml:space="preserve"> </w:t>
            </w:r>
            <w:r w:rsidR="00D531BE">
              <w:rPr>
                <w:rFonts w:eastAsia="Calibri"/>
              </w:rPr>
              <w:t>1 – 4 194 246,43 руб., без учета НДС</w:t>
            </w:r>
          </w:p>
          <w:p w:rsidR="00CC1F7F" w:rsidRDefault="005C328E">
            <w:pPr>
              <w:widowControl w:val="0"/>
              <w:tabs>
                <w:tab w:val="left" w:pos="426"/>
              </w:tabs>
              <w:spacing w:before="60" w:after="120"/>
              <w:rPr>
                <w:rFonts w:eastAsia="Calibri"/>
              </w:rPr>
            </w:pPr>
            <w:r>
              <w:rPr>
                <w:rFonts w:eastAsia="Calibri"/>
              </w:rPr>
              <w:t xml:space="preserve">Лот № 2 – </w:t>
            </w:r>
            <w:r w:rsidR="00D531BE">
              <w:rPr>
                <w:rFonts w:eastAsia="Calibri"/>
              </w:rPr>
              <w:t>4 194 246,43</w:t>
            </w:r>
            <w:r>
              <w:rPr>
                <w:rFonts w:eastAsia="Calibri"/>
              </w:rPr>
              <w:t xml:space="preserve"> руб., без учета НДС</w:t>
            </w:r>
          </w:p>
          <w:p w:rsidR="00CC1F7F" w:rsidRDefault="005C328E">
            <w:pPr>
              <w:pStyle w:val="aff6"/>
              <w:spacing w:before="60"/>
              <w:rPr>
                <w:rFonts w:eastAsia="Calibri"/>
              </w:rPr>
            </w:pPr>
            <w:r>
              <w:rPr>
                <w:rFonts w:eastAsia="Calibri"/>
              </w:rPr>
              <w:t xml:space="preserve">Лот № 3 – </w:t>
            </w:r>
            <w:r w:rsidR="00D531BE">
              <w:rPr>
                <w:rFonts w:eastAsia="Calibri"/>
              </w:rPr>
              <w:t>5 032 916,14</w:t>
            </w:r>
            <w:r>
              <w:rPr>
                <w:rFonts w:eastAsia="Calibri"/>
              </w:rPr>
              <w:t xml:space="preserve"> </w:t>
            </w:r>
            <w:r>
              <w:rPr>
                <w:rFonts w:eastAsia="Calibri"/>
                <w:shd w:val="clear" w:color="auto" w:fill="FFFFFF"/>
              </w:rPr>
              <w:t>руб</w:t>
            </w:r>
            <w:r>
              <w:rPr>
                <w:rFonts w:eastAsia="Calibri"/>
              </w:rPr>
              <w:t>., без учета НДС</w:t>
            </w:r>
          </w:p>
          <w:p w:rsidR="00D531BE" w:rsidRDefault="00D531BE" w:rsidP="00D531BE">
            <w:pPr>
              <w:widowControl w:val="0"/>
              <w:tabs>
                <w:tab w:val="left" w:pos="426"/>
              </w:tabs>
              <w:spacing w:before="60" w:after="120"/>
              <w:rPr>
                <w:rFonts w:eastAsia="Calibri"/>
              </w:rPr>
            </w:pPr>
            <w:r>
              <w:rPr>
                <w:rFonts w:eastAsia="Calibri"/>
              </w:rPr>
              <w:t>Лот №</w:t>
            </w:r>
            <w:r>
              <w:rPr>
                <w:rFonts w:eastAsia="Calibri"/>
                <w:b/>
              </w:rPr>
              <w:t xml:space="preserve"> </w:t>
            </w:r>
            <w:r w:rsidRPr="00D531BE">
              <w:rPr>
                <w:rFonts w:eastAsia="Calibri"/>
              </w:rPr>
              <w:t>4</w:t>
            </w:r>
            <w:r>
              <w:rPr>
                <w:rFonts w:eastAsia="Calibri"/>
                <w:b/>
              </w:rPr>
              <w:t xml:space="preserve"> </w:t>
            </w:r>
            <w:r>
              <w:rPr>
                <w:rFonts w:eastAsia="Calibri"/>
              </w:rPr>
              <w:t>– 4 194 246,43 руб., без учета НДС</w:t>
            </w:r>
          </w:p>
          <w:p w:rsidR="00D531BE" w:rsidRDefault="00D531BE" w:rsidP="00D531BE">
            <w:pPr>
              <w:widowControl w:val="0"/>
              <w:tabs>
                <w:tab w:val="left" w:pos="426"/>
              </w:tabs>
              <w:spacing w:before="60" w:after="120"/>
              <w:rPr>
                <w:rFonts w:eastAsia="Calibri"/>
              </w:rPr>
            </w:pPr>
            <w:r>
              <w:rPr>
                <w:rFonts w:eastAsia="Calibri"/>
              </w:rPr>
              <w:t>Лот № 5 – 4 194 246,43 руб., без учета НДС</w:t>
            </w:r>
          </w:p>
          <w:p w:rsidR="00D531BE" w:rsidRDefault="00D531BE" w:rsidP="00D531BE">
            <w:pPr>
              <w:pStyle w:val="aff6"/>
              <w:spacing w:before="60"/>
              <w:rPr>
                <w:rFonts w:eastAsia="Calibri"/>
              </w:rPr>
            </w:pPr>
            <w:r>
              <w:rPr>
                <w:rFonts w:eastAsia="Calibri"/>
              </w:rPr>
              <w:t xml:space="preserve">Лот № 6 – 3 075 670,97 </w:t>
            </w:r>
            <w:r>
              <w:rPr>
                <w:rFonts w:eastAsia="Calibri"/>
                <w:shd w:val="clear" w:color="auto" w:fill="FFFFFF"/>
              </w:rPr>
              <w:t>руб</w:t>
            </w:r>
            <w:r>
              <w:rPr>
                <w:rFonts w:eastAsia="Calibri"/>
              </w:rPr>
              <w:t>., без учета НДС</w:t>
            </w:r>
          </w:p>
          <w:p w:rsidR="00D531BE" w:rsidRPr="00D531BE" w:rsidRDefault="00D531BE" w:rsidP="00D531BE">
            <w:pPr>
              <w:pStyle w:val="aff6"/>
              <w:spacing w:before="60"/>
              <w:rPr>
                <w:rStyle w:val="ac"/>
                <w:rFonts w:eastAsia="Calibri"/>
                <w:i w:val="0"/>
                <w:iCs w:val="0"/>
                <w:shd w:val="clear" w:color="auto" w:fill="auto"/>
              </w:rPr>
            </w:pPr>
            <w:r>
              <w:rPr>
                <w:rFonts w:eastAsia="Calibri"/>
              </w:rPr>
              <w:t xml:space="preserve">Лот № 7 – 3 293 007,99 </w:t>
            </w:r>
            <w:r>
              <w:rPr>
                <w:rFonts w:eastAsia="Calibri"/>
                <w:shd w:val="clear" w:color="auto" w:fill="FFFFFF"/>
              </w:rPr>
              <w:t>руб</w:t>
            </w:r>
            <w:r>
              <w:rPr>
                <w:rFonts w:eastAsia="Calibri"/>
              </w:rPr>
              <w:t>., без учета НДС</w:t>
            </w:r>
          </w:p>
        </w:tc>
      </w:tr>
      <w:tr w:rsidR="00CC1F7F">
        <w:tc>
          <w:tcPr>
            <w:tcW w:w="845" w:type="dxa"/>
          </w:tcPr>
          <w:p w:rsidR="00CC1F7F" w:rsidRDefault="00CC1F7F">
            <w:pPr>
              <w:pStyle w:val="a1"/>
              <w:spacing w:before="60"/>
              <w:rPr>
                <w:rFonts w:eastAsia="Calibri"/>
              </w:rPr>
            </w:pPr>
            <w:bookmarkStart w:id="22" w:name="_Ref125363076"/>
            <w:bookmarkEnd w:id="22"/>
          </w:p>
        </w:tc>
        <w:tc>
          <w:tcPr>
            <w:tcW w:w="3233" w:type="dxa"/>
          </w:tcPr>
          <w:p w:rsidR="00CC1F7F" w:rsidRDefault="005C328E">
            <w:pPr>
              <w:pStyle w:val="aff6"/>
              <w:spacing w:before="60"/>
              <w:jc w:val="left"/>
              <w:rPr>
                <w:rFonts w:eastAsia="Calibri"/>
              </w:rPr>
            </w:pPr>
            <w:r>
              <w:rPr>
                <w:rFonts w:eastAsia="Calibri"/>
              </w:rPr>
              <w:t>Обеспечение заявки на участие в закупке:</w:t>
            </w:r>
          </w:p>
        </w:tc>
        <w:tc>
          <w:tcPr>
            <w:tcW w:w="5676" w:type="dxa"/>
          </w:tcPr>
          <w:p w:rsidR="00CC1F7F" w:rsidRDefault="005C328E">
            <w:pPr>
              <w:pStyle w:val="aff6"/>
              <w:spacing w:before="60"/>
              <w:rPr>
                <w:rFonts w:eastAsia="Calibri"/>
              </w:rPr>
            </w:pPr>
            <w:r>
              <w:rPr>
                <w:rFonts w:eastAsia="Calibri"/>
              </w:rPr>
              <w:t>Не требуется.</w:t>
            </w:r>
          </w:p>
        </w:tc>
      </w:tr>
      <w:tr w:rsidR="00CC1F7F">
        <w:tc>
          <w:tcPr>
            <w:tcW w:w="845" w:type="dxa"/>
          </w:tcPr>
          <w:p w:rsidR="00CC1F7F" w:rsidRDefault="00CC1F7F">
            <w:pPr>
              <w:pStyle w:val="a1"/>
              <w:spacing w:before="60"/>
              <w:rPr>
                <w:rFonts w:eastAsia="Calibri"/>
              </w:rPr>
            </w:pPr>
            <w:bookmarkStart w:id="23" w:name="_Ref125362995"/>
            <w:bookmarkEnd w:id="23"/>
          </w:p>
        </w:tc>
        <w:tc>
          <w:tcPr>
            <w:tcW w:w="3233" w:type="dxa"/>
          </w:tcPr>
          <w:p w:rsidR="00CC1F7F" w:rsidRDefault="005C328E">
            <w:pPr>
              <w:pStyle w:val="aff6"/>
              <w:spacing w:before="60"/>
              <w:jc w:val="left"/>
              <w:rPr>
                <w:rFonts w:eastAsia="Calibri"/>
              </w:rPr>
            </w:pPr>
            <w:r>
              <w:rPr>
                <w:rFonts w:eastAsia="Calibri"/>
              </w:rPr>
              <w:t>Требования</w:t>
            </w:r>
            <w:r>
              <w:rPr>
                <w:rFonts w:eastAsia="Calibri"/>
              </w:rPr>
              <w:br/>
              <w:t>к описанию продукции:</w:t>
            </w:r>
          </w:p>
        </w:tc>
        <w:tc>
          <w:tcPr>
            <w:tcW w:w="5676" w:type="dxa"/>
          </w:tcPr>
          <w:p w:rsidR="00CC1F7F" w:rsidRDefault="005C328E">
            <w:pPr>
              <w:pStyle w:val="aff6"/>
              <w:spacing w:before="60"/>
            </w:pPr>
            <w:r>
              <w:rPr>
                <w:rFonts w:eastAsia="Calibri"/>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w:t>
            </w:r>
            <w:r>
              <w:rPr>
                <w:rFonts w:eastAsia="Calibri"/>
              </w:rPr>
              <w:lastRenderedPageBreak/>
              <w:t>в </w:t>
            </w:r>
            <w:hyperlink w:anchor="Прил01_ТехТребования">
              <w:r>
                <w:rPr>
                  <w:rStyle w:val="af2"/>
                  <w:rFonts w:eastAsia="Calibri"/>
                </w:rPr>
                <w:t>Технических требованиях (Приложение № 1)</w:t>
              </w:r>
            </w:hyperlink>
            <w:r>
              <w:rPr>
                <w:rFonts w:eastAsia="Calibri"/>
              </w:rPr>
              <w:t>, – по установленной форме Технического предложения (форма 4) (</w:t>
            </w:r>
            <w:hyperlink w:anchor="Прил04_ФормыЗаявки">
              <w:r>
                <w:rPr>
                  <w:rStyle w:val="af2"/>
                  <w:rFonts w:eastAsia="Calibri"/>
                </w:rPr>
                <w:t>Приложение № 4</w:t>
              </w:r>
            </w:hyperlink>
            <w:r>
              <w:rPr>
                <w:rFonts w:eastAsia="Calibri"/>
              </w:rPr>
              <w:t>).</w:t>
            </w:r>
          </w:p>
        </w:tc>
      </w:tr>
      <w:tr w:rsidR="00CC1F7F">
        <w:tc>
          <w:tcPr>
            <w:tcW w:w="845" w:type="dxa"/>
          </w:tcPr>
          <w:p w:rsidR="00CC1F7F" w:rsidRDefault="00CC1F7F">
            <w:pPr>
              <w:pStyle w:val="a1"/>
              <w:spacing w:before="60"/>
              <w:rPr>
                <w:rFonts w:eastAsia="Calibri"/>
              </w:rPr>
            </w:pPr>
          </w:p>
        </w:tc>
        <w:tc>
          <w:tcPr>
            <w:tcW w:w="3233" w:type="dxa"/>
          </w:tcPr>
          <w:p w:rsidR="00CC1F7F" w:rsidRDefault="005C328E">
            <w:pPr>
              <w:pStyle w:val="aff6"/>
              <w:spacing w:before="60"/>
              <w:jc w:val="left"/>
              <w:rPr>
                <w:rFonts w:eastAsia="Calibri"/>
              </w:rPr>
            </w:pPr>
            <w:r>
              <w:rPr>
                <w:rFonts w:eastAsia="Calibri"/>
              </w:rPr>
              <w:t>Применение законодательства о национальном режиме:</w:t>
            </w:r>
          </w:p>
        </w:tc>
        <w:tc>
          <w:tcPr>
            <w:tcW w:w="5676" w:type="dxa"/>
          </w:tcPr>
          <w:p w:rsidR="00CC1F7F" w:rsidRDefault="005C328E">
            <w:pPr>
              <w:pStyle w:val="aff6"/>
              <w:spacing w:before="60"/>
              <w:rPr>
                <w:rFonts w:eastAsia="Calibri"/>
              </w:rPr>
            </w:pPr>
            <w:r>
              <w:rPr>
                <w:rFonts w:eastAsia="Calibri"/>
              </w:rPr>
              <w:t>Национальный режим предоставляется.</w:t>
            </w:r>
          </w:p>
        </w:tc>
      </w:tr>
      <w:tr w:rsidR="00CC1F7F">
        <w:tc>
          <w:tcPr>
            <w:tcW w:w="845" w:type="dxa"/>
          </w:tcPr>
          <w:p w:rsidR="00CC1F7F" w:rsidRDefault="00CC1F7F">
            <w:pPr>
              <w:pStyle w:val="a1"/>
              <w:spacing w:before="60"/>
              <w:rPr>
                <w:rFonts w:eastAsia="Calibri"/>
              </w:rPr>
            </w:pPr>
            <w:bookmarkStart w:id="24" w:name="_Ref125533737"/>
            <w:bookmarkEnd w:id="24"/>
          </w:p>
        </w:tc>
        <w:tc>
          <w:tcPr>
            <w:tcW w:w="3233" w:type="dxa"/>
          </w:tcPr>
          <w:p w:rsidR="00CC1F7F" w:rsidRDefault="005C328E">
            <w:pPr>
              <w:spacing w:before="60"/>
              <w:rPr>
                <w:rFonts w:eastAsia="Calibri"/>
              </w:rPr>
            </w:pPr>
            <w:r>
              <w:rPr>
                <w:rFonts w:eastAsia="Calibri"/>
              </w:rPr>
              <w:t>Возможность подачи альтернативных предложений:</w:t>
            </w:r>
          </w:p>
        </w:tc>
        <w:tc>
          <w:tcPr>
            <w:tcW w:w="5676" w:type="dxa"/>
          </w:tcPr>
          <w:p w:rsidR="00CC1F7F" w:rsidRDefault="005C328E">
            <w:pPr>
              <w:pStyle w:val="aff6"/>
              <w:spacing w:before="60"/>
              <w:rPr>
                <w:rFonts w:eastAsia="Calibri"/>
              </w:rPr>
            </w:pPr>
            <w:r>
              <w:rPr>
                <w:rFonts w:eastAsia="Calibri"/>
              </w:rPr>
              <w:t>Не предусмотрена.</w:t>
            </w:r>
          </w:p>
        </w:tc>
      </w:tr>
      <w:tr w:rsidR="00CC1F7F">
        <w:tc>
          <w:tcPr>
            <w:tcW w:w="845" w:type="dxa"/>
          </w:tcPr>
          <w:p w:rsidR="00CC1F7F" w:rsidRDefault="00CC1F7F">
            <w:pPr>
              <w:pStyle w:val="a1"/>
              <w:spacing w:before="60"/>
              <w:rPr>
                <w:rFonts w:eastAsia="Calibri"/>
              </w:rPr>
            </w:pPr>
            <w:bookmarkStart w:id="25" w:name="_Ref125475086"/>
            <w:bookmarkEnd w:id="25"/>
          </w:p>
        </w:tc>
        <w:tc>
          <w:tcPr>
            <w:tcW w:w="3233" w:type="dxa"/>
          </w:tcPr>
          <w:p w:rsidR="00CC1F7F" w:rsidRDefault="005C328E">
            <w:pPr>
              <w:pStyle w:val="aff6"/>
              <w:spacing w:before="60"/>
              <w:jc w:val="left"/>
              <w:rPr>
                <w:rFonts w:eastAsia="Calibri"/>
              </w:rPr>
            </w:pPr>
            <w:r>
              <w:rPr>
                <w:rFonts w:eastAsia="Calibri"/>
              </w:rPr>
              <w:t>Место и порядок подачи заявок:</w:t>
            </w:r>
          </w:p>
        </w:tc>
        <w:tc>
          <w:tcPr>
            <w:tcW w:w="5676" w:type="dxa"/>
          </w:tcPr>
          <w:p w:rsidR="00CC1F7F" w:rsidRDefault="005C328E">
            <w:pPr>
              <w:pStyle w:val="aff6"/>
              <w:spacing w:before="60"/>
              <w:rPr>
                <w:rFonts w:eastAsia="Calibri"/>
              </w:rPr>
            </w:pPr>
            <w:r>
              <w:rPr>
                <w:rFonts w:eastAsia="Calibri"/>
              </w:rPr>
              <w:t>Заявки подаются посредством функционала ЭП, по адресу ЭП, указанному в пункте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tc>
      </w:tr>
      <w:tr w:rsidR="00CC1F7F">
        <w:tc>
          <w:tcPr>
            <w:tcW w:w="845" w:type="dxa"/>
          </w:tcPr>
          <w:p w:rsidR="00CC1F7F" w:rsidRDefault="00CC1F7F">
            <w:pPr>
              <w:pStyle w:val="a1"/>
              <w:spacing w:before="60"/>
              <w:rPr>
                <w:rFonts w:eastAsia="Calibri"/>
              </w:rPr>
            </w:pPr>
            <w:bookmarkStart w:id="26" w:name="_Ref125360779"/>
            <w:bookmarkEnd w:id="26"/>
          </w:p>
        </w:tc>
        <w:tc>
          <w:tcPr>
            <w:tcW w:w="3233" w:type="dxa"/>
          </w:tcPr>
          <w:p w:rsidR="00CC1F7F" w:rsidRDefault="005C328E">
            <w:pPr>
              <w:pStyle w:val="aff6"/>
              <w:spacing w:before="60"/>
              <w:jc w:val="left"/>
              <w:rPr>
                <w:rFonts w:eastAsia="Calibri"/>
              </w:rPr>
            </w:pPr>
            <w:r>
              <w:rPr>
                <w:rFonts w:eastAsia="Calibri"/>
              </w:rPr>
              <w:t>Дата начала; дата и время окончания срока подачи заявок:</w:t>
            </w:r>
          </w:p>
        </w:tc>
        <w:tc>
          <w:tcPr>
            <w:tcW w:w="5676" w:type="dxa"/>
          </w:tcPr>
          <w:p w:rsidR="00CC1F7F" w:rsidRDefault="005C328E">
            <w:pPr>
              <w:pStyle w:val="aff6"/>
              <w:spacing w:before="60"/>
              <w:rPr>
                <w:rFonts w:eastAsia="Calibri"/>
              </w:rPr>
            </w:pPr>
            <w:r>
              <w:rPr>
                <w:rFonts w:eastAsia="Calibri"/>
              </w:rPr>
              <w:t>Дата начала подачи заявок:</w:t>
            </w:r>
          </w:p>
          <w:p w:rsidR="00CC1F7F" w:rsidRDefault="00D531BE">
            <w:pPr>
              <w:pStyle w:val="aff6"/>
              <w:spacing w:before="60"/>
              <w:rPr>
                <w:rFonts w:eastAsia="Calibri"/>
              </w:rPr>
            </w:pPr>
            <w:r>
              <w:rPr>
                <w:rFonts w:eastAsia="Calibri"/>
              </w:rPr>
              <w:t>«28</w:t>
            </w:r>
            <w:r w:rsidR="005C328E">
              <w:rPr>
                <w:rFonts w:eastAsia="Calibri"/>
              </w:rPr>
              <w:t>» февраля 2025 г.</w:t>
            </w:r>
          </w:p>
          <w:p w:rsidR="00CC1F7F" w:rsidRDefault="005C328E">
            <w:pPr>
              <w:pStyle w:val="aff6"/>
              <w:spacing w:before="60"/>
              <w:rPr>
                <w:rFonts w:eastAsia="Calibri"/>
              </w:rPr>
            </w:pPr>
            <w:r>
              <w:rPr>
                <w:rFonts w:eastAsia="Calibri"/>
              </w:rPr>
              <w:t>Дата и время окончания срока подачи заявок:</w:t>
            </w:r>
          </w:p>
          <w:p w:rsidR="00CC1F7F" w:rsidRDefault="005C328E">
            <w:pPr>
              <w:pStyle w:val="aff6"/>
              <w:spacing w:before="60"/>
              <w:rPr>
                <w:rFonts w:eastAsia="Calibri"/>
              </w:rPr>
            </w:pPr>
            <w:r>
              <w:rPr>
                <w:rFonts w:eastAsia="Calibri"/>
              </w:rPr>
              <w:t>«</w:t>
            </w:r>
            <w:r w:rsidR="00D531BE">
              <w:rPr>
                <w:rFonts w:eastAsia="Calibri"/>
              </w:rPr>
              <w:t>26</w:t>
            </w:r>
            <w:r>
              <w:rPr>
                <w:rFonts w:eastAsia="Calibri"/>
              </w:rPr>
              <w:t>» марта 2025 г. в 12 ч. 00 мин.</w:t>
            </w:r>
          </w:p>
          <w:p w:rsidR="00CC1F7F" w:rsidRDefault="005C328E">
            <w:pPr>
              <w:pStyle w:val="aff6"/>
              <w:spacing w:before="60"/>
              <w:rPr>
                <w:rFonts w:eastAsia="Calibri"/>
              </w:rPr>
            </w:pPr>
            <w:r>
              <w:rPr>
                <w:rFonts w:eastAsia="Calibri"/>
              </w:rPr>
              <w:t>(по московскому времени).</w:t>
            </w:r>
          </w:p>
        </w:tc>
      </w:tr>
      <w:tr w:rsidR="00CC1F7F">
        <w:tc>
          <w:tcPr>
            <w:tcW w:w="845" w:type="dxa"/>
          </w:tcPr>
          <w:p w:rsidR="00CC1F7F" w:rsidRDefault="00CC1F7F">
            <w:pPr>
              <w:pStyle w:val="a1"/>
              <w:spacing w:before="60"/>
              <w:rPr>
                <w:rFonts w:eastAsia="Calibri"/>
              </w:rPr>
            </w:pPr>
          </w:p>
        </w:tc>
        <w:tc>
          <w:tcPr>
            <w:tcW w:w="3233" w:type="dxa"/>
          </w:tcPr>
          <w:p w:rsidR="00CC1F7F" w:rsidRDefault="005C328E">
            <w:pPr>
              <w:pStyle w:val="aff6"/>
              <w:spacing w:before="60"/>
              <w:jc w:val="left"/>
              <w:rPr>
                <w:rFonts w:eastAsia="Calibri"/>
              </w:rPr>
            </w:pPr>
            <w:r>
              <w:rPr>
                <w:rFonts w:eastAsia="Calibri"/>
              </w:rPr>
              <w:t>Срок предоставления Участникам разъяснений Документации о закупке:</w:t>
            </w:r>
          </w:p>
        </w:tc>
        <w:tc>
          <w:tcPr>
            <w:tcW w:w="5676" w:type="dxa"/>
          </w:tcPr>
          <w:p w:rsidR="00CC1F7F" w:rsidRDefault="005C328E">
            <w:pPr>
              <w:pStyle w:val="aff6"/>
              <w:spacing w:before="60"/>
              <w:rPr>
                <w:rFonts w:eastAsia="Calibri"/>
              </w:rPr>
            </w:pPr>
            <w:r>
              <w:rPr>
                <w:rFonts w:eastAsia="Calibri"/>
              </w:rPr>
              <w:t>Дата и время окончания срока предоставления разъяснений:</w:t>
            </w:r>
          </w:p>
          <w:p w:rsidR="00CC1F7F" w:rsidRDefault="005C328E">
            <w:pPr>
              <w:pStyle w:val="aff6"/>
              <w:spacing w:before="60"/>
              <w:rPr>
                <w:rFonts w:eastAsia="Calibri"/>
              </w:rPr>
            </w:pPr>
            <w:r>
              <w:rPr>
                <w:rFonts w:eastAsia="Calibri"/>
              </w:rPr>
              <w:t>«</w:t>
            </w:r>
            <w:r w:rsidR="00D531BE">
              <w:rPr>
                <w:rFonts w:eastAsia="Calibri"/>
              </w:rPr>
              <w:t>26</w:t>
            </w:r>
            <w:r>
              <w:rPr>
                <w:rFonts w:eastAsia="Calibri"/>
              </w:rPr>
              <w:t>» марта 2025 г. в 12 ч. 00 мин.</w:t>
            </w:r>
          </w:p>
          <w:p w:rsidR="00CC1F7F" w:rsidRDefault="005C328E">
            <w:pPr>
              <w:pStyle w:val="aff6"/>
              <w:spacing w:before="60"/>
              <w:rPr>
                <w:rFonts w:eastAsia="Calibri"/>
              </w:rPr>
            </w:pPr>
            <w:r>
              <w:rPr>
                <w:rFonts w:eastAsia="Calibri"/>
              </w:rPr>
              <w:t>(по московскому времени).</w:t>
            </w:r>
          </w:p>
          <w:p w:rsidR="00CC1F7F" w:rsidRDefault="005C328E">
            <w:pPr>
              <w:pStyle w:val="aff6"/>
              <w:spacing w:before="60"/>
              <w:rPr>
                <w:rFonts w:eastAsia="Calibri"/>
              </w:rPr>
            </w:pPr>
            <w:r>
              <w:rPr>
                <w:rFonts w:eastAsia="Calibri"/>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rPr>
              <w:fldChar w:fldCharType="begin"/>
            </w:r>
            <w:r>
              <w:rPr>
                <w:rFonts w:eastAsia="Calibri"/>
              </w:rPr>
              <w:instrText xml:space="preserve"> REF _Ref125360779 \r \h </w:instrText>
            </w:r>
            <w:r>
              <w:rPr>
                <w:rFonts w:eastAsia="Calibri"/>
              </w:rPr>
            </w:r>
            <w:r>
              <w:rPr>
                <w:rFonts w:eastAsia="Calibri"/>
              </w:rPr>
              <w:fldChar w:fldCharType="separate"/>
            </w:r>
            <w:r>
              <w:rPr>
                <w:rFonts w:eastAsia="Calibri"/>
              </w:rPr>
              <w:t>1.2.19</w:t>
            </w:r>
            <w:r>
              <w:rPr>
                <w:rFonts w:eastAsia="Calibri"/>
              </w:rPr>
              <w:fldChar w:fldCharType="end"/>
            </w:r>
            <w:r>
              <w:rPr>
                <w:rFonts w:eastAsia="Calibri"/>
              </w:rPr>
              <w:t>.</w:t>
            </w:r>
          </w:p>
        </w:tc>
      </w:tr>
      <w:tr w:rsidR="00CC1F7F">
        <w:tc>
          <w:tcPr>
            <w:tcW w:w="845" w:type="dxa"/>
          </w:tcPr>
          <w:p w:rsidR="00CC1F7F" w:rsidRDefault="00CC1F7F">
            <w:pPr>
              <w:pStyle w:val="a1"/>
              <w:spacing w:before="60"/>
              <w:rPr>
                <w:rFonts w:eastAsia="Calibri"/>
              </w:rPr>
            </w:pPr>
            <w:bookmarkStart w:id="27" w:name="_Ref125476197"/>
            <w:bookmarkEnd w:id="27"/>
          </w:p>
        </w:tc>
        <w:tc>
          <w:tcPr>
            <w:tcW w:w="3233" w:type="dxa"/>
          </w:tcPr>
          <w:p w:rsidR="00CC1F7F" w:rsidRDefault="005C328E">
            <w:pPr>
              <w:pStyle w:val="aff6"/>
              <w:spacing w:before="60"/>
              <w:jc w:val="left"/>
              <w:rPr>
                <w:rFonts w:eastAsia="Calibri"/>
              </w:rPr>
            </w:pPr>
            <w:r>
              <w:rPr>
                <w:rFonts w:eastAsia="Calibri"/>
              </w:rPr>
              <w:t>Место открытия</w:t>
            </w:r>
            <w:r>
              <w:rPr>
                <w:rFonts w:eastAsia="Calibri"/>
              </w:rPr>
              <w:br/>
              <w:t>доступа к заявкам:</w:t>
            </w:r>
          </w:p>
        </w:tc>
        <w:tc>
          <w:tcPr>
            <w:tcW w:w="5676" w:type="dxa"/>
          </w:tcPr>
          <w:p w:rsidR="00CC1F7F" w:rsidRDefault="005C328E">
            <w:pPr>
              <w:pStyle w:val="aff6"/>
              <w:spacing w:before="60"/>
              <w:rPr>
                <w:rFonts w:eastAsia="Calibri"/>
              </w:rPr>
            </w:pPr>
            <w:r>
              <w:rPr>
                <w:rFonts w:eastAsia="Calibri"/>
              </w:rPr>
              <w:t>Открытие доступа к заявкам осуществляется автоматически на ЭП, расположенной по адресу согласно пункту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tc>
      </w:tr>
      <w:tr w:rsidR="00CC1F7F">
        <w:tc>
          <w:tcPr>
            <w:tcW w:w="845" w:type="dxa"/>
          </w:tcPr>
          <w:p w:rsidR="00CC1F7F" w:rsidRDefault="00CC1F7F">
            <w:pPr>
              <w:pStyle w:val="a1"/>
              <w:spacing w:before="60"/>
              <w:rPr>
                <w:rFonts w:eastAsia="Calibri"/>
              </w:rPr>
            </w:pPr>
            <w:bookmarkStart w:id="28" w:name="_Ref125362733"/>
            <w:bookmarkEnd w:id="28"/>
          </w:p>
        </w:tc>
        <w:tc>
          <w:tcPr>
            <w:tcW w:w="3233" w:type="dxa"/>
          </w:tcPr>
          <w:p w:rsidR="00CC1F7F" w:rsidRDefault="005C328E">
            <w:pPr>
              <w:pStyle w:val="aff6"/>
              <w:spacing w:before="60"/>
              <w:jc w:val="left"/>
              <w:rPr>
                <w:rFonts w:eastAsia="Calibri"/>
              </w:rPr>
            </w:pPr>
            <w:r>
              <w:rPr>
                <w:rFonts w:eastAsia="Calibri"/>
              </w:rPr>
              <w:t>Дата окончания рассмотрения заявок:</w:t>
            </w:r>
          </w:p>
        </w:tc>
        <w:tc>
          <w:tcPr>
            <w:tcW w:w="5676" w:type="dxa"/>
          </w:tcPr>
          <w:p w:rsidR="00CC1F7F" w:rsidRDefault="005C328E" w:rsidP="00D531BE">
            <w:pPr>
              <w:pStyle w:val="aff6"/>
              <w:spacing w:before="60"/>
              <w:rPr>
                <w:rStyle w:val="ac"/>
              </w:rPr>
            </w:pPr>
            <w:r>
              <w:rPr>
                <w:rFonts w:eastAsia="Calibri"/>
              </w:rPr>
              <w:t>«</w:t>
            </w:r>
            <w:r w:rsidR="00D531BE">
              <w:rPr>
                <w:rFonts w:eastAsia="Calibri"/>
              </w:rPr>
              <w:t>15</w:t>
            </w:r>
            <w:r>
              <w:rPr>
                <w:rFonts w:eastAsia="Calibri"/>
              </w:rPr>
              <w:t>» апреля 2025 г.</w:t>
            </w:r>
          </w:p>
        </w:tc>
      </w:tr>
      <w:tr w:rsidR="00CC1F7F">
        <w:tc>
          <w:tcPr>
            <w:tcW w:w="845" w:type="dxa"/>
          </w:tcPr>
          <w:p w:rsidR="00CC1F7F" w:rsidRDefault="00CC1F7F">
            <w:pPr>
              <w:pStyle w:val="a1"/>
              <w:spacing w:before="60"/>
              <w:rPr>
                <w:rFonts w:eastAsia="Calibri"/>
              </w:rPr>
            </w:pPr>
          </w:p>
        </w:tc>
        <w:tc>
          <w:tcPr>
            <w:tcW w:w="3233" w:type="dxa"/>
          </w:tcPr>
          <w:p w:rsidR="00CC1F7F" w:rsidRDefault="005C328E">
            <w:pPr>
              <w:pStyle w:val="aff6"/>
              <w:spacing w:before="60"/>
              <w:jc w:val="left"/>
              <w:rPr>
                <w:rFonts w:eastAsia="Calibri"/>
              </w:rPr>
            </w:pPr>
            <w:r>
              <w:rPr>
                <w:rFonts w:eastAsia="Calibri"/>
              </w:rPr>
              <w:t>Дата и время</w:t>
            </w:r>
            <w:r>
              <w:rPr>
                <w:rFonts w:eastAsia="Calibri"/>
              </w:rPr>
              <w:br/>
              <w:t>проведения аукциона:</w:t>
            </w:r>
          </w:p>
        </w:tc>
        <w:tc>
          <w:tcPr>
            <w:tcW w:w="5676" w:type="dxa"/>
          </w:tcPr>
          <w:p w:rsidR="00CC1F7F" w:rsidRDefault="005C328E">
            <w:pPr>
              <w:pStyle w:val="aff6"/>
              <w:spacing w:before="60"/>
              <w:rPr>
                <w:rFonts w:eastAsia="Calibri"/>
              </w:rPr>
            </w:pPr>
            <w:r>
              <w:rPr>
                <w:rFonts w:eastAsia="Calibri"/>
              </w:rPr>
              <w:t>«1</w:t>
            </w:r>
            <w:r w:rsidR="00D531BE">
              <w:rPr>
                <w:rFonts w:eastAsia="Calibri"/>
              </w:rPr>
              <w:t>8</w:t>
            </w:r>
            <w:r>
              <w:rPr>
                <w:rFonts w:eastAsia="Calibri"/>
              </w:rPr>
              <w:t>» апреля 2025 г. в 10 ч. 00 мин.</w:t>
            </w:r>
          </w:p>
          <w:p w:rsidR="00CC1F7F" w:rsidRDefault="005C328E">
            <w:pPr>
              <w:pStyle w:val="aff6"/>
              <w:spacing w:before="60"/>
              <w:rPr>
                <w:rFonts w:eastAsia="Calibri"/>
              </w:rPr>
            </w:pPr>
            <w:r>
              <w:rPr>
                <w:rFonts w:eastAsia="Calibri"/>
              </w:rPr>
              <w:t>(по московскому времени).</w:t>
            </w:r>
          </w:p>
        </w:tc>
      </w:tr>
      <w:tr w:rsidR="00CC1F7F">
        <w:tc>
          <w:tcPr>
            <w:tcW w:w="845" w:type="dxa"/>
          </w:tcPr>
          <w:p w:rsidR="00CC1F7F" w:rsidRDefault="00CC1F7F">
            <w:pPr>
              <w:pStyle w:val="a1"/>
              <w:spacing w:before="60"/>
              <w:rPr>
                <w:rFonts w:eastAsia="Calibri"/>
              </w:rPr>
            </w:pPr>
            <w:bookmarkStart w:id="29" w:name="_Ref125362757"/>
            <w:bookmarkEnd w:id="29"/>
          </w:p>
        </w:tc>
        <w:tc>
          <w:tcPr>
            <w:tcW w:w="3233" w:type="dxa"/>
          </w:tcPr>
          <w:p w:rsidR="00CC1F7F" w:rsidRDefault="005C328E">
            <w:pPr>
              <w:pStyle w:val="aff6"/>
              <w:spacing w:before="60"/>
              <w:jc w:val="left"/>
              <w:rPr>
                <w:rFonts w:eastAsia="Calibri"/>
              </w:rPr>
            </w:pPr>
            <w:r>
              <w:rPr>
                <w:rFonts w:eastAsia="Calibri"/>
              </w:rPr>
              <w:t>Дата подведения</w:t>
            </w:r>
            <w:r>
              <w:rPr>
                <w:rFonts w:eastAsia="Calibri"/>
              </w:rPr>
              <w:br/>
              <w:t>итогов закупки:</w:t>
            </w:r>
          </w:p>
        </w:tc>
        <w:tc>
          <w:tcPr>
            <w:tcW w:w="5676" w:type="dxa"/>
          </w:tcPr>
          <w:p w:rsidR="00CC1F7F" w:rsidRDefault="005C328E" w:rsidP="00D531BE">
            <w:pPr>
              <w:pStyle w:val="aff6"/>
              <w:spacing w:before="60"/>
              <w:rPr>
                <w:rStyle w:val="ac"/>
              </w:rPr>
            </w:pPr>
            <w:r>
              <w:rPr>
                <w:rFonts w:eastAsia="Calibri"/>
              </w:rPr>
              <w:t>«</w:t>
            </w:r>
            <w:r w:rsidR="00D531BE">
              <w:rPr>
                <w:rFonts w:eastAsia="Calibri"/>
              </w:rPr>
              <w:t>23</w:t>
            </w:r>
            <w:r>
              <w:rPr>
                <w:rFonts w:eastAsia="Calibri"/>
              </w:rPr>
              <w:t>» апреля 2025 г.</w:t>
            </w:r>
          </w:p>
        </w:tc>
      </w:tr>
      <w:tr w:rsidR="00CC1F7F">
        <w:tc>
          <w:tcPr>
            <w:tcW w:w="845" w:type="dxa"/>
          </w:tcPr>
          <w:p w:rsidR="00CC1F7F" w:rsidRDefault="00CC1F7F">
            <w:pPr>
              <w:pStyle w:val="a1"/>
              <w:spacing w:before="60"/>
              <w:rPr>
                <w:rFonts w:eastAsia="Calibri"/>
              </w:rPr>
            </w:pPr>
            <w:bookmarkStart w:id="30" w:name="_Ref125361769"/>
            <w:bookmarkEnd w:id="30"/>
          </w:p>
        </w:tc>
        <w:tc>
          <w:tcPr>
            <w:tcW w:w="3233" w:type="dxa"/>
          </w:tcPr>
          <w:p w:rsidR="00CC1F7F" w:rsidRDefault="005C328E">
            <w:pPr>
              <w:pStyle w:val="aff6"/>
              <w:spacing w:before="60"/>
              <w:jc w:val="left"/>
              <w:rPr>
                <w:rFonts w:eastAsia="Calibri"/>
              </w:rPr>
            </w:pPr>
            <w:r>
              <w:rPr>
                <w:rFonts w:eastAsia="Calibri"/>
              </w:rPr>
              <w:t>Рассмотрение, оценка и сопоставление заявок Участников с учетом привлекаемых субподрядчиков:</w:t>
            </w:r>
          </w:p>
        </w:tc>
        <w:tc>
          <w:tcPr>
            <w:tcW w:w="5676" w:type="dxa"/>
          </w:tcPr>
          <w:p w:rsidR="00CC1F7F" w:rsidRDefault="005C328E">
            <w:pPr>
              <w:pStyle w:val="aff6"/>
              <w:spacing w:before="60"/>
              <w:rPr>
                <w:rFonts w:eastAsia="Calibri"/>
              </w:rPr>
            </w:pPr>
            <w:r>
              <w:rPr>
                <w:rFonts w:eastAsia="Calibri"/>
              </w:rPr>
              <w:t>Не предусмотрено.</w:t>
            </w:r>
          </w:p>
          <w:p w:rsidR="00CC1F7F" w:rsidRDefault="00CC1F7F">
            <w:pPr>
              <w:pStyle w:val="aff9"/>
              <w:spacing w:before="60"/>
              <w:rPr>
                <w:rFonts w:eastAsia="Calibri"/>
              </w:rPr>
            </w:pPr>
          </w:p>
        </w:tc>
      </w:tr>
      <w:tr w:rsidR="00CC1F7F">
        <w:tc>
          <w:tcPr>
            <w:tcW w:w="845" w:type="dxa"/>
          </w:tcPr>
          <w:p w:rsidR="00CC1F7F" w:rsidRDefault="00CC1F7F">
            <w:pPr>
              <w:pStyle w:val="a1"/>
              <w:spacing w:before="60"/>
              <w:rPr>
                <w:rFonts w:eastAsia="Calibri"/>
              </w:rPr>
            </w:pPr>
          </w:p>
        </w:tc>
        <w:tc>
          <w:tcPr>
            <w:tcW w:w="3233" w:type="dxa"/>
          </w:tcPr>
          <w:p w:rsidR="00CC1F7F" w:rsidRDefault="005C328E">
            <w:pPr>
              <w:pStyle w:val="aff6"/>
              <w:spacing w:before="60"/>
              <w:jc w:val="left"/>
              <w:rPr>
                <w:rFonts w:eastAsia="Calibri"/>
              </w:rPr>
            </w:pPr>
            <w:r>
              <w:rPr>
                <w:rFonts w:eastAsia="Calibri"/>
              </w:rPr>
              <w:t>Порядок подведения</w:t>
            </w:r>
            <w:r>
              <w:rPr>
                <w:rFonts w:eastAsia="Calibri"/>
              </w:rPr>
              <w:br/>
              <w:t>итогов закупки:</w:t>
            </w:r>
          </w:p>
        </w:tc>
        <w:tc>
          <w:tcPr>
            <w:tcW w:w="5676" w:type="dxa"/>
          </w:tcPr>
          <w:p w:rsidR="00CC1F7F" w:rsidRDefault="005C328E">
            <w:pPr>
              <w:pStyle w:val="aff6"/>
              <w:spacing w:before="60"/>
              <w:rPr>
                <w:rFonts w:eastAsia="Calibri"/>
              </w:rPr>
            </w:pPr>
            <w:r>
              <w:rPr>
                <w:rFonts w:eastAsia="Calibri"/>
              </w:rPr>
              <w:t xml:space="preserve">Победителем закупки признается Участник, заявка которого соответствует требованиям Документации о закупке и который предложил наиболее низкую стоимость заявки (цену </w:t>
            </w:r>
            <w:r>
              <w:rPr>
                <w:rFonts w:eastAsia="Calibri"/>
              </w:rPr>
              <w:lastRenderedPageBreak/>
              <w:t>Договора), а если при проведении аукциона цена была снижена до нуля и далее аукцион проводился на повышение цен – наиболее высокую стоимость заявки (цену Договора).</w:t>
            </w:r>
          </w:p>
        </w:tc>
      </w:tr>
      <w:tr w:rsidR="00CC1F7F">
        <w:tc>
          <w:tcPr>
            <w:tcW w:w="845" w:type="dxa"/>
          </w:tcPr>
          <w:p w:rsidR="00CC1F7F" w:rsidRDefault="00CC1F7F">
            <w:pPr>
              <w:pStyle w:val="a1"/>
              <w:spacing w:before="60"/>
              <w:rPr>
                <w:rFonts w:eastAsia="Calibri"/>
              </w:rPr>
            </w:pPr>
            <w:bookmarkStart w:id="31" w:name="_Ref125366606"/>
            <w:bookmarkEnd w:id="31"/>
          </w:p>
        </w:tc>
        <w:tc>
          <w:tcPr>
            <w:tcW w:w="3233" w:type="dxa"/>
          </w:tcPr>
          <w:p w:rsidR="00CC1F7F" w:rsidRDefault="005C328E">
            <w:pPr>
              <w:pStyle w:val="aff6"/>
              <w:spacing w:before="60"/>
              <w:jc w:val="left"/>
              <w:rPr>
                <w:rFonts w:eastAsia="Calibri"/>
              </w:rPr>
            </w:pPr>
            <w:r>
              <w:rPr>
                <w:rFonts w:eastAsia="Calibri"/>
              </w:rPr>
              <w:t>Количество победителей закупки (в рамках одного лота):</w:t>
            </w:r>
          </w:p>
        </w:tc>
        <w:tc>
          <w:tcPr>
            <w:tcW w:w="5676" w:type="dxa"/>
          </w:tcPr>
          <w:p w:rsidR="00CC1F7F" w:rsidRDefault="005C328E">
            <w:pPr>
              <w:widowControl w:val="0"/>
              <w:spacing w:before="60"/>
              <w:rPr>
                <w:i/>
                <w:shd w:val="clear" w:color="auto" w:fill="FFFF99"/>
              </w:rPr>
            </w:pPr>
            <w:r>
              <w:rPr>
                <w:rFonts w:eastAsia="Calibri"/>
                <w:bCs/>
                <w:spacing w:val="-6"/>
              </w:rPr>
              <w:t xml:space="preserve">Один победитель по каждому лоту </w:t>
            </w:r>
          </w:p>
          <w:p w:rsidR="00CC1F7F" w:rsidRDefault="00CC1F7F">
            <w:pPr>
              <w:pStyle w:val="aff6"/>
              <w:spacing w:before="60"/>
              <w:rPr>
                <w:rFonts w:eastAsia="Calibri"/>
              </w:rPr>
            </w:pPr>
          </w:p>
        </w:tc>
      </w:tr>
      <w:tr w:rsidR="00CC1F7F">
        <w:tc>
          <w:tcPr>
            <w:tcW w:w="845" w:type="dxa"/>
          </w:tcPr>
          <w:p w:rsidR="00CC1F7F" w:rsidRDefault="00CC1F7F">
            <w:pPr>
              <w:pStyle w:val="a1"/>
              <w:spacing w:before="60"/>
              <w:rPr>
                <w:rFonts w:eastAsia="Calibri"/>
              </w:rPr>
            </w:pPr>
            <w:bookmarkStart w:id="32" w:name="_Ref125533374"/>
            <w:bookmarkEnd w:id="32"/>
          </w:p>
        </w:tc>
        <w:tc>
          <w:tcPr>
            <w:tcW w:w="3233" w:type="dxa"/>
          </w:tcPr>
          <w:p w:rsidR="00CC1F7F" w:rsidRDefault="005C328E">
            <w:pPr>
              <w:pStyle w:val="aff6"/>
              <w:spacing w:before="60"/>
              <w:jc w:val="left"/>
              <w:rPr>
                <w:rFonts w:eastAsia="Calibri"/>
              </w:rPr>
            </w:pPr>
            <w:r>
              <w:rPr>
                <w:rFonts w:eastAsia="Calibri"/>
              </w:rPr>
              <w:t>Форма заключения Договора:</w:t>
            </w:r>
          </w:p>
        </w:tc>
        <w:tc>
          <w:tcPr>
            <w:tcW w:w="5676" w:type="dxa"/>
          </w:tcPr>
          <w:p w:rsidR="00CC1F7F" w:rsidRDefault="005C328E">
            <w:pPr>
              <w:pStyle w:val="aff6"/>
              <w:spacing w:before="60"/>
              <w:rPr>
                <w:rFonts w:eastAsia="Calibri"/>
              </w:rPr>
            </w:pPr>
            <w:r>
              <w:rPr>
                <w:rFonts w:eastAsia="Calibri"/>
                <w:szCs w:val="26"/>
              </w:rPr>
              <w:t>В бумажной или электронной форме.</w:t>
            </w:r>
          </w:p>
        </w:tc>
      </w:tr>
      <w:tr w:rsidR="00CC1F7F">
        <w:tc>
          <w:tcPr>
            <w:tcW w:w="845" w:type="dxa"/>
          </w:tcPr>
          <w:p w:rsidR="00CC1F7F" w:rsidRDefault="00CC1F7F">
            <w:pPr>
              <w:pStyle w:val="a1"/>
              <w:spacing w:before="60"/>
              <w:rPr>
                <w:rFonts w:eastAsia="Calibri"/>
              </w:rPr>
            </w:pPr>
            <w:bookmarkStart w:id="33" w:name="_Ref125366813"/>
            <w:bookmarkEnd w:id="33"/>
          </w:p>
        </w:tc>
        <w:tc>
          <w:tcPr>
            <w:tcW w:w="3233" w:type="dxa"/>
          </w:tcPr>
          <w:p w:rsidR="00CC1F7F" w:rsidRDefault="005C328E">
            <w:pPr>
              <w:pStyle w:val="aff6"/>
              <w:spacing w:before="60"/>
              <w:jc w:val="left"/>
              <w:rPr>
                <w:rFonts w:eastAsia="Calibri"/>
              </w:rPr>
            </w:pPr>
            <w:r>
              <w:rPr>
                <w:rFonts w:eastAsia="Calibri"/>
              </w:rPr>
              <w:t>Место подачи документов в отношении цепочки собственников, включая конечных бенефициаров:</w:t>
            </w:r>
          </w:p>
        </w:tc>
        <w:tc>
          <w:tcPr>
            <w:tcW w:w="5676" w:type="dxa"/>
          </w:tcPr>
          <w:p w:rsidR="00CC1F7F" w:rsidRDefault="005C328E">
            <w:pPr>
              <w:pStyle w:val="aff6"/>
              <w:spacing w:before="60"/>
              <w:rPr>
                <w:rFonts w:eastAsia="Calibri"/>
              </w:rPr>
            </w:pPr>
            <w:r>
              <w:rPr>
                <w:rFonts w:eastAsia="Calibri"/>
                <w:szCs w:val="26"/>
              </w:rPr>
              <w:t>ПАО и АО согласно действующему законодательству в праве не заполнять данную справку, в связи с тем, что данная информация раскрывается публично. В данной связи, необходимо дать ссылку на общедоступный ресурс, посредством которого в законном порядке раскрыта соответствующая информация.</w:t>
            </w:r>
          </w:p>
        </w:tc>
      </w:tr>
      <w:tr w:rsidR="00CC1F7F">
        <w:tc>
          <w:tcPr>
            <w:tcW w:w="845" w:type="dxa"/>
          </w:tcPr>
          <w:p w:rsidR="00CC1F7F" w:rsidRDefault="00CC1F7F">
            <w:pPr>
              <w:pStyle w:val="a1"/>
              <w:spacing w:before="60"/>
              <w:rPr>
                <w:rFonts w:eastAsia="Calibri"/>
              </w:rPr>
            </w:pPr>
            <w:bookmarkStart w:id="34" w:name="_Ref125368490"/>
            <w:bookmarkEnd w:id="34"/>
          </w:p>
        </w:tc>
        <w:tc>
          <w:tcPr>
            <w:tcW w:w="3233" w:type="dxa"/>
          </w:tcPr>
          <w:p w:rsidR="00CC1F7F" w:rsidRDefault="005C328E">
            <w:pPr>
              <w:pStyle w:val="aff6"/>
              <w:spacing w:before="60"/>
              <w:jc w:val="left"/>
              <w:rPr>
                <w:rFonts w:eastAsia="Calibri"/>
              </w:rPr>
            </w:pPr>
            <w:r>
              <w:rPr>
                <w:rFonts w:eastAsia="Calibri"/>
              </w:rPr>
              <w:t>Некритичные пункты Проекта договора:</w:t>
            </w:r>
          </w:p>
        </w:tc>
        <w:tc>
          <w:tcPr>
            <w:tcW w:w="5676" w:type="dxa"/>
            <w:shd w:val="clear" w:color="auto" w:fill="auto"/>
          </w:tcPr>
          <w:p w:rsidR="00CC1F7F" w:rsidRDefault="005C328E">
            <w:pPr>
              <w:pStyle w:val="aff9"/>
              <w:spacing w:before="60"/>
              <w:rPr>
                <w:i w:val="0"/>
              </w:rPr>
            </w:pPr>
            <w:r>
              <w:rPr>
                <w:rFonts w:eastAsia="Calibri"/>
                <w:i w:val="0"/>
                <w:szCs w:val="26"/>
                <w:shd w:val="clear" w:color="auto" w:fill="auto"/>
              </w:rPr>
              <w:t>По пунктам проекта Договора Участник вправе предложить свою редакцию. При наличии соответствующих предложений, в состав заявки Участнику необходимо включить проект договора в редакции Участника, в части указанных в настоящем разделе пунктов.</w:t>
            </w:r>
          </w:p>
        </w:tc>
      </w:tr>
      <w:tr w:rsidR="00CC1F7F">
        <w:tc>
          <w:tcPr>
            <w:tcW w:w="845" w:type="dxa"/>
          </w:tcPr>
          <w:p w:rsidR="00CC1F7F" w:rsidRDefault="00CC1F7F">
            <w:pPr>
              <w:pStyle w:val="a1"/>
              <w:spacing w:before="60"/>
              <w:rPr>
                <w:rFonts w:eastAsia="Calibri"/>
              </w:rPr>
            </w:pPr>
          </w:p>
        </w:tc>
        <w:tc>
          <w:tcPr>
            <w:tcW w:w="3233" w:type="dxa"/>
          </w:tcPr>
          <w:p w:rsidR="00CC1F7F" w:rsidRDefault="005C328E">
            <w:pPr>
              <w:pStyle w:val="aff6"/>
              <w:spacing w:before="60"/>
              <w:jc w:val="left"/>
              <w:rPr>
                <w:rFonts w:eastAsia="Calibri"/>
              </w:rPr>
            </w:pPr>
            <w:r>
              <w:rPr>
                <w:rFonts w:eastAsia="Calibri"/>
              </w:rPr>
              <w:t>Обеспечение</w:t>
            </w:r>
            <w:r>
              <w:rPr>
                <w:rFonts w:eastAsia="Calibri"/>
              </w:rPr>
              <w:br/>
              <w:t>исполнения Договора:</w:t>
            </w:r>
          </w:p>
        </w:tc>
        <w:tc>
          <w:tcPr>
            <w:tcW w:w="5676" w:type="dxa"/>
          </w:tcPr>
          <w:p w:rsidR="00CC1F7F" w:rsidRDefault="005C328E">
            <w:pPr>
              <w:pStyle w:val="aff6"/>
              <w:spacing w:before="60"/>
              <w:rPr>
                <w:rFonts w:eastAsia="Calibri"/>
              </w:rPr>
            </w:pPr>
            <w:r>
              <w:rPr>
                <w:rFonts w:eastAsia="Calibri"/>
              </w:rPr>
              <w:t>Не требуется.</w:t>
            </w:r>
          </w:p>
        </w:tc>
      </w:tr>
    </w:tbl>
    <w:p w:rsidR="00CC1F7F" w:rsidRDefault="005C328E">
      <w:pPr>
        <w:pStyle w:val="a"/>
      </w:pPr>
      <w:bookmarkStart w:id="35" w:name="_Toc186223978"/>
      <w:bookmarkStart w:id="36" w:name="_Ref125360337"/>
      <w:bookmarkStart w:id="37" w:name="_Ref125360073"/>
      <w:r>
        <w:lastRenderedPageBreak/>
        <w:t>Общие положения</w:t>
      </w:r>
      <w:bookmarkEnd w:id="35"/>
      <w:bookmarkEnd w:id="36"/>
      <w:bookmarkEnd w:id="37"/>
    </w:p>
    <w:p w:rsidR="00CC1F7F" w:rsidRDefault="005C328E">
      <w:pPr>
        <w:pStyle w:val="a0"/>
      </w:pPr>
      <w:bookmarkStart w:id="38" w:name="_Toc186223979"/>
      <w:r>
        <w:t>Общие сведения о закупке</w:t>
      </w:r>
      <w:bookmarkEnd w:id="38"/>
    </w:p>
    <w:p w:rsidR="00CC1F7F" w:rsidRDefault="005C328E">
      <w:pPr>
        <w:pStyle w:val="a1"/>
      </w:pPr>
      <w:r>
        <w:t>Организатор официально размещенным Извещением приглашает лиц, указанных в подразделе </w:t>
      </w:r>
      <w:r>
        <w:fldChar w:fldCharType="begin"/>
      </w:r>
      <w:r>
        <w:instrText xml:space="preserve"> REF _Ref125359973 \r \h </w:instrText>
      </w:r>
      <w:r>
        <w:fldChar w:fldCharType="separate"/>
      </w:r>
      <w:r>
        <w:t>1.2</w:t>
      </w:r>
      <w:r>
        <w:fldChar w:fldCharType="end"/>
      </w:r>
      <w:r>
        <w:t>, к участию в закупке на право заключения договора, предмет которого указан в том же подразделе.</w:t>
      </w:r>
    </w:p>
    <w:p w:rsidR="00CC1F7F" w:rsidRDefault="005C328E">
      <w:pPr>
        <w:pStyle w:val="a1"/>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3</w:t>
      </w:r>
      <w:r>
        <w:fldChar w:fldCharType="end"/>
      </w:r>
      <w:r>
        <w:t xml:space="preserve"> Документации о закупке.</w:t>
      </w:r>
    </w:p>
    <w:p w:rsidR="00CC1F7F" w:rsidRDefault="005C328E">
      <w:pPr>
        <w:pStyle w:val="a1"/>
      </w:pPr>
      <w:r>
        <w:t xml:space="preserve">Требования к поставляемой продукции, включая срок, объем и место поставки продукции, изложены в </w:t>
      </w:r>
      <w:hyperlink w:anchor="Прил01_ТехТребования">
        <w:r>
          <w:rPr>
            <w:rStyle w:val="af2"/>
          </w:rPr>
          <w:t>Технических требованиях (Приложение № 1)</w:t>
        </w:r>
      </w:hyperlink>
      <w:r>
        <w:t xml:space="preserve">. </w:t>
      </w:r>
      <w:hyperlink w:anchor="Прил02_ПроектДоговора">
        <w:r>
          <w:rPr>
            <w:rStyle w:val="af2"/>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af2"/>
          </w:rPr>
          <w:t>Приложении № 2</w:t>
        </w:r>
      </w:hyperlink>
      <w:r>
        <w:t>.</w:t>
      </w:r>
    </w:p>
    <w:p w:rsidR="00CC1F7F" w:rsidRDefault="005C328E">
      <w:pPr>
        <w:pStyle w:val="a1"/>
      </w:pPr>
      <w:r>
        <w:t>Подробная информация о порядке проведения закупки и участия в ней, а также о порядке заключения Договора, приведены в разделах </w:t>
      </w:r>
      <w:r>
        <w:fldChar w:fldCharType="begin"/>
      </w:r>
      <w:r>
        <w:instrText xml:space="preserve"> REF _Ref125361211 \r \h </w:instrText>
      </w:r>
      <w:r>
        <w:fldChar w:fldCharType="separate"/>
      </w:r>
      <w:r>
        <w:t>4</w:t>
      </w:r>
      <w:r>
        <w:fldChar w:fldCharType="end"/>
      </w:r>
      <w:r>
        <w:t xml:space="preserve">, </w:t>
      </w:r>
      <w:r>
        <w:fldChar w:fldCharType="begin"/>
      </w:r>
      <w:r>
        <w:instrText xml:space="preserve"> REF _Ref126142429 \r \h </w:instrText>
      </w:r>
      <w:r>
        <w:fldChar w:fldCharType="separate"/>
      </w:r>
      <w:r>
        <w:t>5</w:t>
      </w:r>
      <w:r>
        <w:fldChar w:fldCharType="end"/>
      </w:r>
      <w: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af2"/>
          </w:rPr>
          <w:t>№ 4</w:t>
        </w:r>
      </w:hyperlink>
      <w:r>
        <w:t xml:space="preserve">, </w:t>
      </w:r>
      <w:hyperlink w:anchor="Прил05_ФормыПобедителя">
        <w:r>
          <w:rPr>
            <w:rStyle w:val="af2"/>
          </w:rPr>
          <w:t>№ 5</w:t>
        </w:r>
      </w:hyperlink>
      <w:r>
        <w:t>.</w:t>
      </w:r>
    </w:p>
    <w:p w:rsidR="00CC1F7F" w:rsidRDefault="005C328E">
      <w:pPr>
        <w:pStyle w:val="a0"/>
      </w:pPr>
      <w:bookmarkStart w:id="39" w:name="_Toc186223980"/>
      <w:r>
        <w:t>Правовой статус документов</w:t>
      </w:r>
      <w:bookmarkEnd w:id="39"/>
    </w:p>
    <w:p w:rsidR="00CC1F7F" w:rsidRDefault="005C328E">
      <w:pPr>
        <w:pStyle w:val="a1"/>
      </w:pPr>
      <w: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rsidR="00CC1F7F" w:rsidRDefault="005C328E">
      <w:pPr>
        <w:pStyle w:val="a1"/>
      </w:pPr>
      <w:r>
        <w:t>Заявка Участника имеет правовой статус оферты и будет рассматриваться Организатором в течение указанного в ней срока ее действия.</w:t>
      </w:r>
    </w:p>
    <w:p w:rsidR="00CC1F7F" w:rsidRDefault="005C328E">
      <w:pPr>
        <w:pStyle w:val="a1"/>
        <w:keepNext/>
      </w:pPr>
      <w:bookmarkStart w:id="40" w:name="_Ref125366985"/>
      <w:r>
        <w:t>При определении условий Договора по результатам закупки используется иерархия документов, установленная в пункте </w:t>
      </w:r>
      <w:r>
        <w:fldChar w:fldCharType="begin"/>
      </w:r>
      <w:r>
        <w:instrText xml:space="preserve"> REF _Ref132288402 \r \h </w:instrText>
      </w:r>
      <w:r>
        <w:fldChar w:fldCharType="separate"/>
      </w:r>
      <w:r>
        <w:t>5.2.8</w:t>
      </w:r>
      <w:r>
        <w:fldChar w:fldCharType="end"/>
      </w:r>
      <w:bookmarkEnd w:id="40"/>
      <w:r>
        <w:t>.</w:t>
      </w:r>
    </w:p>
    <w:p w:rsidR="00CC1F7F" w:rsidRDefault="005C328E">
      <w:pPr>
        <w:pStyle w:val="a1"/>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CC1F7F" w:rsidRDefault="005C328E">
      <w:pPr>
        <w:pStyle w:val="a1"/>
      </w:pPr>
      <w: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rsidR="00CC1F7F" w:rsidRDefault="005C328E">
      <w:pPr>
        <w:pStyle w:val="a1"/>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rsidR="00CC1F7F" w:rsidRDefault="005C328E">
      <w:pPr>
        <w:pStyle w:val="a1"/>
      </w:pPr>
      <w:r>
        <w:t>Иные документы Организатора и Участников не определяют права и обязанности сторон в связи с данной закупкой.</w:t>
      </w:r>
    </w:p>
    <w:p w:rsidR="00CC1F7F" w:rsidRDefault="005C328E">
      <w:pPr>
        <w:pStyle w:val="a1"/>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rsidR="00CC1F7F" w:rsidRDefault="005C328E">
      <w:pPr>
        <w:pStyle w:val="a0"/>
      </w:pPr>
      <w:bookmarkStart w:id="41" w:name="_Toc186223981"/>
      <w:bookmarkStart w:id="42" w:name="_Ref125363536"/>
      <w:r>
        <w:t>Обжалование</w:t>
      </w:r>
      <w:bookmarkEnd w:id="41"/>
      <w:bookmarkEnd w:id="42"/>
    </w:p>
    <w:p w:rsidR="00CC1F7F" w:rsidRDefault="005C328E">
      <w:pPr>
        <w:pStyle w:val="a1"/>
      </w:pPr>
      <w: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rsidR="00CC1F7F" w:rsidRDefault="005C328E">
      <w:pPr>
        <w:pStyle w:val="a1"/>
      </w:pPr>
      <w: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CC1F7F" w:rsidRDefault="005C328E">
      <w:pPr>
        <w:pStyle w:val="a1"/>
        <w:keepNext/>
      </w:pPr>
      <w:r>
        <w:t>Если разногласия не разрешены по взаимному согласию представившего их Участника и Заказчика, может быть принято одно из следующих решений:</w:t>
      </w:r>
    </w:p>
    <w:p w:rsidR="00CC1F7F" w:rsidRDefault="005C328E">
      <w:pPr>
        <w:pStyle w:val="a2"/>
      </w:pPr>
      <w: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rsidR="00CC1F7F" w:rsidRDefault="005C328E">
      <w:pPr>
        <w:pStyle w:val="a2"/>
      </w:pPr>
      <w:r>
        <w:t>признать заявление Участника необоснованным.</w:t>
      </w:r>
    </w:p>
    <w:p w:rsidR="00CC1F7F" w:rsidRDefault="005C328E">
      <w:pPr>
        <w:pStyle w:val="a1"/>
      </w:pPr>
      <w: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fldChar w:fldCharType="begin"/>
      </w:r>
      <w:r>
        <w:instrText xml:space="preserve"> REF _Ref125359973 \r \h </w:instrText>
      </w:r>
      <w:r>
        <w:fldChar w:fldCharType="separate"/>
      </w:r>
      <w:r>
        <w:t>1.2</w:t>
      </w:r>
      <w:r>
        <w:fldChar w:fldCharType="end"/>
      </w:r>
      <w:r>
        <w:t>), обжалование таких действий (бездействия) может осуществляться только Участником, подавшим заявку на участие в такой закупке.</w:t>
      </w:r>
    </w:p>
    <w:p w:rsidR="00CC1F7F" w:rsidRDefault="005C328E">
      <w:pPr>
        <w:pStyle w:val="a1"/>
      </w:pPr>
      <w: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rsidR="00CC1F7F" w:rsidRDefault="005C328E">
      <w:pPr>
        <w:pStyle w:val="a2"/>
      </w:pPr>
      <w:r>
        <w:t xml:space="preserve">по закупкам, проводимым закупочными комиссиями 1-го уровня – в 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rsidR="00CC1F7F" w:rsidRDefault="005C328E">
      <w:pPr>
        <w:pStyle w:val="a2"/>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rsidR="00CC1F7F" w:rsidRDefault="005C328E">
      <w:pPr>
        <w:pStyle w:val="aff6"/>
        <w:ind w:left="1134"/>
      </w:pPr>
      <w:r>
        <w:t>Закупочная комиссия определяется в соответствии с Положением о закупке.</w:t>
      </w:r>
    </w:p>
    <w:p w:rsidR="00CC1F7F" w:rsidRDefault="005C328E">
      <w:pPr>
        <w:pStyle w:val="a0"/>
      </w:pPr>
      <w:bookmarkStart w:id="43" w:name="_Toc186223982"/>
      <w:bookmarkStart w:id="44" w:name="_Ref125472658"/>
      <w:r>
        <w:t>Особые положения при проведении закупки с использованием ЭП</w:t>
      </w:r>
      <w:bookmarkEnd w:id="43"/>
      <w:bookmarkEnd w:id="44"/>
    </w:p>
    <w:p w:rsidR="00CC1F7F" w:rsidRDefault="005C328E">
      <w:pPr>
        <w:pStyle w:val="a1"/>
      </w:pPr>
      <w:r>
        <w:t>Наименование ЭП, посредством которой проводится закупка, указано в подразделе </w:t>
      </w:r>
      <w:r>
        <w:fldChar w:fldCharType="begin"/>
      </w:r>
      <w:r>
        <w:instrText xml:space="preserve"> REF _Ref125359973 \r \h </w:instrText>
      </w:r>
      <w:r>
        <w:fldChar w:fldCharType="separate"/>
      </w:r>
      <w:r>
        <w:t>1.2</w:t>
      </w:r>
      <w:r>
        <w:fldChar w:fldCharType="end"/>
      </w:r>
      <w:r>
        <w:t>. До подачи заявки Участник обязан ознакомиться с Регламентом ЭП, опубликованными на сайте соответствующей ЭП.</w:t>
      </w:r>
    </w:p>
    <w:p w:rsidR="00CC1F7F" w:rsidRDefault="005C328E">
      <w:pPr>
        <w:pStyle w:val="a1"/>
      </w:pPr>
      <w: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rsidR="00CC1F7F" w:rsidRDefault="005C328E">
      <w:pPr>
        <w:pStyle w:val="a1"/>
      </w:pPr>
      <w:bookmarkStart w:id="45" w:name="_Ref135748672"/>
      <w: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45"/>
    </w:p>
    <w:p w:rsidR="00CC1F7F" w:rsidRDefault="005C328E">
      <w:pPr>
        <w:pStyle w:val="a1"/>
      </w:pPr>
      <w:bookmarkStart w:id="46" w:name="_Ref135748741"/>
      <w: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rsidR="00CC1F7F" w:rsidRDefault="005C328E">
      <w:pPr>
        <w:pStyle w:val="a0"/>
      </w:pPr>
      <w:bookmarkStart w:id="47" w:name="_Toc186223983"/>
      <w:r>
        <w:t>Прочие положения</w:t>
      </w:r>
      <w:bookmarkEnd w:id="47"/>
    </w:p>
    <w:p w:rsidR="00CC1F7F" w:rsidRDefault="005C328E">
      <w:pPr>
        <w:pStyle w:val="a1"/>
      </w:pPr>
      <w: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rsidR="00CC1F7F" w:rsidRDefault="005C328E">
      <w:pPr>
        <w:pStyle w:val="a1"/>
      </w:pPr>
      <w:bookmarkStart w:id="48" w:name="_Ref136257236"/>
      <w: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48"/>
    </w:p>
    <w:p w:rsidR="00CC1F7F" w:rsidRDefault="005C328E">
      <w:pPr>
        <w:pStyle w:val="a1"/>
      </w:pPr>
      <w: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rsidR="00CC1F7F" w:rsidRDefault="005C328E">
      <w:pPr>
        <w:pStyle w:val="a"/>
      </w:pPr>
      <w:bookmarkStart w:id="49" w:name="_Toc186223984"/>
      <w:bookmarkStart w:id="50" w:name="_Ref125361210"/>
      <w:r>
        <w:lastRenderedPageBreak/>
        <w:t>Требования к Участникам</w:t>
      </w:r>
      <w:bookmarkEnd w:id="49"/>
      <w:bookmarkEnd w:id="50"/>
    </w:p>
    <w:p w:rsidR="00CC1F7F" w:rsidRDefault="005C328E">
      <w:pPr>
        <w:pStyle w:val="a0"/>
      </w:pPr>
      <w:bookmarkStart w:id="51" w:name="_Toc186223985"/>
      <w:bookmarkStart w:id="52" w:name="_Ref127524530"/>
      <w:r>
        <w:t>Общие требования к Участникам</w:t>
      </w:r>
      <w:bookmarkEnd w:id="51"/>
      <w:bookmarkEnd w:id="52"/>
    </w:p>
    <w:p w:rsidR="00CC1F7F" w:rsidRDefault="005C328E">
      <w:pPr>
        <w:pStyle w:val="a1"/>
      </w:pPr>
      <w:bookmarkStart w:id="53" w:name="_Ref125361514"/>
      <w:r>
        <w:t>Из лиц, указанных в подразделе </w:t>
      </w:r>
      <w:r>
        <w:fldChar w:fldCharType="begin"/>
      </w:r>
      <w:r>
        <w:instrText xml:space="preserve"> REF _Ref125359973 \r \h </w:instrText>
      </w:r>
      <w:r>
        <w:fldChar w:fldCharType="separate"/>
      </w:r>
      <w:r>
        <w:t>1.2</w:t>
      </w:r>
      <w:r>
        <w:fldChar w:fldCharType="end"/>
      </w:r>
      <w: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53"/>
    </w:p>
    <w:p w:rsidR="00CC1F7F" w:rsidRDefault="005C328E">
      <w:pPr>
        <w:pStyle w:val="a1"/>
      </w:pPr>
      <w:r>
        <w:t>Однако, чтобы претендовать на победу в закупке Участник самостоятельно или Коллективный участник (подраздел </w:t>
      </w:r>
      <w:r>
        <w:fldChar w:fldCharType="begin"/>
      </w:r>
      <w:r>
        <w:instrText xml:space="preserve"> REF _Ref130308062 \r \h </w:instrText>
      </w:r>
      <w:r>
        <w:fldChar w:fldCharType="separate"/>
      </w:r>
      <w:r>
        <w:t>3.2</w:t>
      </w:r>
      <w:r>
        <w:fldChar w:fldCharType="end"/>
      </w:r>
      <w:r>
        <w:t>) в целом должен отвечать требованиям, установленным в Документации о закупке.</w:t>
      </w:r>
    </w:p>
    <w:p w:rsidR="00CC1F7F" w:rsidRDefault="005C328E">
      <w:pPr>
        <w:pStyle w:val="a1"/>
      </w:pPr>
      <w:r>
        <w:t xml:space="preserve">Требования к Участникам установлены с учетом предмета договора, </w:t>
      </w:r>
      <w:hyperlink w:anchor="Прил01_ТехТребования">
        <w:r>
          <w:rPr>
            <w:rStyle w:val="af2"/>
          </w:rPr>
          <w:t>Технических требований (Приложение № 1)</w:t>
        </w:r>
      </w:hyperlink>
      <w:r>
        <w:t xml:space="preserve"> и </w:t>
      </w:r>
      <w:hyperlink w:anchor="Прил02_ПроектДоговора">
        <w:r>
          <w:rPr>
            <w:rStyle w:val="af2"/>
          </w:rPr>
          <w:t>Проекта договора (Приложение № 2)</w:t>
        </w:r>
      </w:hyperlink>
      <w:r>
        <w:t>.</w:t>
      </w:r>
    </w:p>
    <w:p w:rsidR="00CC1F7F" w:rsidRDefault="005C328E">
      <w:pPr>
        <w:pStyle w:val="a1"/>
        <w:keepNext/>
      </w:pPr>
      <w:r>
        <w:t>Установлены следующие требования к Участникам, которые приведены в </w:t>
      </w:r>
      <w:hyperlink w:anchor="Прил03_ТребованияУчастникам">
        <w:r>
          <w:rPr>
            <w:rStyle w:val="af2"/>
          </w:rPr>
          <w:t>Приложении № 3</w:t>
        </w:r>
      </w:hyperlink>
      <w:r>
        <w:t>:</w:t>
      </w:r>
    </w:p>
    <w:p w:rsidR="00CC1F7F" w:rsidRDefault="005C328E">
      <w:pPr>
        <w:pStyle w:val="a2"/>
      </w:pPr>
      <w:r>
        <w:t>обязательные требования (подраздел </w:t>
      </w:r>
      <w:r>
        <w:fldChar w:fldCharType="begin"/>
      </w:r>
      <w:r>
        <w:instrText xml:space="preserve"> REF _Ref125361435 \r \h </w:instrText>
      </w:r>
      <w:r>
        <w:fldChar w:fldCharType="separate"/>
      </w:r>
      <w:r>
        <w:t>8.2</w:t>
      </w:r>
      <w:r>
        <w:fldChar w:fldCharType="end"/>
      </w:r>
      <w:r>
        <w:t>) – Участники должны им соответствовать;</w:t>
      </w:r>
    </w:p>
    <w:p w:rsidR="00CC1F7F" w:rsidRDefault="005C328E">
      <w:pPr>
        <w:pStyle w:val="a2"/>
      </w:pPr>
      <w:r>
        <w:t>специальные требования – Участники должны им соответствовать, если они установлены (подраздел </w:t>
      </w:r>
      <w:r>
        <w:fldChar w:fldCharType="begin"/>
      </w:r>
      <w:r>
        <w:instrText xml:space="preserve"> REF _Ref125709153 \r \h </w:instrText>
      </w:r>
      <w:r>
        <w:fldChar w:fldCharType="separate"/>
      </w:r>
      <w:r>
        <w:t>8.3</w:t>
      </w:r>
      <w:r>
        <w:fldChar w:fldCharType="end"/>
      </w:r>
      <w:r>
        <w:t>);</w:t>
      </w:r>
    </w:p>
    <w:p w:rsidR="00CC1F7F" w:rsidRDefault="005C328E">
      <w:pPr>
        <w:pStyle w:val="a2"/>
      </w:pPr>
      <w:r>
        <w:t>квалификационные требования – Участники должны им соответствовать, если они установлены (подраздел </w:t>
      </w:r>
      <w:r>
        <w:fldChar w:fldCharType="begin"/>
      </w:r>
      <w:r>
        <w:instrText xml:space="preserve"> REF _Ref125709154 \r \h </w:instrText>
      </w:r>
      <w:r>
        <w:fldChar w:fldCharType="separate"/>
      </w:r>
      <w:r>
        <w:t>8.4</w:t>
      </w:r>
      <w:r>
        <w:fldChar w:fldCharType="end"/>
      </w:r>
      <w:r>
        <w:t>).</w:t>
      </w:r>
    </w:p>
    <w:p w:rsidR="00CC1F7F" w:rsidRDefault="005C328E">
      <w:pPr>
        <w:pStyle w:val="a1"/>
        <w:keepNext/>
      </w:pPr>
      <w:r>
        <w:t>В рамках требований к Участникам могут быть установлены дополнительные требования:</w:t>
      </w:r>
    </w:p>
    <w:p w:rsidR="00CC1F7F" w:rsidRDefault="005C328E">
      <w:pPr>
        <w:pStyle w:val="a2"/>
      </w:pPr>
      <w:r>
        <w:t>к Коллективным участникам (подраздел </w:t>
      </w:r>
      <w:r>
        <w:fldChar w:fldCharType="begin"/>
      </w:r>
      <w:r>
        <w:instrText xml:space="preserve"> REF _Ref130308111 \r \h </w:instrText>
      </w:r>
      <w:r>
        <w:fldChar w:fldCharType="separate"/>
      </w:r>
      <w:r>
        <w:t>3.2</w:t>
      </w:r>
      <w:r>
        <w:fldChar w:fldCharType="end"/>
      </w:r>
      <w:r>
        <w:t>);</w:t>
      </w:r>
    </w:p>
    <w:p w:rsidR="00CC1F7F" w:rsidRDefault="005C328E">
      <w:pPr>
        <w:pStyle w:val="a2"/>
      </w:pPr>
      <w:r>
        <w:t>к Генеральным подрядчикам (подраздел </w:t>
      </w:r>
      <w:r>
        <w:fldChar w:fldCharType="begin"/>
      </w:r>
      <w:r>
        <w:instrText xml:space="preserve"> REF _Ref125361702 \r \h </w:instrText>
      </w:r>
      <w:r>
        <w:fldChar w:fldCharType="separate"/>
      </w:r>
      <w:r>
        <w:t>3.3</w:t>
      </w:r>
      <w:r>
        <w:fldChar w:fldCharType="end"/>
      </w:r>
      <w:r>
        <w:t>);</w:t>
      </w:r>
    </w:p>
    <w:p w:rsidR="00CC1F7F" w:rsidRDefault="005C328E">
      <w:pPr>
        <w:pStyle w:val="a2"/>
      </w:pPr>
      <w:r>
        <w:t>к привлечению субподрядчиков (соисполнителей) из числа субъектов МСП (подраздел </w:t>
      </w:r>
      <w:r>
        <w:fldChar w:fldCharType="begin"/>
      </w:r>
      <w:r>
        <w:instrText xml:space="preserve"> REF _Ref127524203 \r \h </w:instrText>
      </w:r>
      <w:r>
        <w:fldChar w:fldCharType="separate"/>
      </w:r>
      <w:r>
        <w:t>3.4</w:t>
      </w:r>
      <w:r>
        <w:fldChar w:fldCharType="end"/>
      </w:r>
      <w:r>
        <w:t>).</w:t>
      </w:r>
    </w:p>
    <w:p w:rsidR="00CC1F7F" w:rsidRDefault="005C328E">
      <w:pPr>
        <w:pStyle w:val="a1"/>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af2"/>
          </w:rPr>
          <w:t>Требованиях к Участникам (Приложение № 3)</w:t>
        </w:r>
      </w:hyperlink>
      <w:r>
        <w:t>, если иное не установлено в Документации о закупке.</w:t>
      </w:r>
    </w:p>
    <w:p w:rsidR="00CC1F7F" w:rsidRDefault="005C328E">
      <w:pPr>
        <w:pStyle w:val="a0"/>
      </w:pPr>
      <w:bookmarkStart w:id="54" w:name="_Ref125361976"/>
      <w:bookmarkStart w:id="55" w:name="_Ref125361969"/>
      <w:bookmarkStart w:id="56" w:name="_Toc186223986"/>
      <w:bookmarkStart w:id="57" w:name="_Ref130308255"/>
      <w:bookmarkStart w:id="58" w:name="_Ref130308203"/>
      <w:bookmarkStart w:id="59" w:name="_Ref130308111"/>
      <w:bookmarkStart w:id="60" w:name="_Ref130308062"/>
      <w:bookmarkStart w:id="61" w:name="_Ref130305355"/>
      <w:r>
        <w:t>Коллективные участники</w:t>
      </w:r>
      <w:bookmarkEnd w:id="54"/>
      <w:bookmarkEnd w:id="55"/>
      <w:bookmarkEnd w:id="56"/>
      <w:bookmarkEnd w:id="57"/>
      <w:bookmarkEnd w:id="58"/>
      <w:bookmarkEnd w:id="59"/>
      <w:bookmarkEnd w:id="60"/>
      <w:bookmarkEnd w:id="61"/>
    </w:p>
    <w:p w:rsidR="00CC1F7F" w:rsidRDefault="005C328E">
      <w:pPr>
        <w:pStyle w:val="a1"/>
      </w:pPr>
      <w: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rsidR="00CC1F7F" w:rsidRDefault="005C328E">
      <w:pPr>
        <w:pStyle w:val="a1"/>
      </w:pPr>
      <w:r>
        <w:lastRenderedPageBreak/>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fldChar w:fldCharType="begin"/>
      </w:r>
      <w:r>
        <w:instrText xml:space="preserve"> REF _Ref125552455 \r \h </w:instrText>
      </w:r>
      <w:r>
        <w:fldChar w:fldCharType="separate"/>
      </w:r>
      <w:r>
        <w:t>8.5</w:t>
      </w:r>
      <w:r>
        <w:fldChar w:fldCharType="end"/>
      </w:r>
      <w:r>
        <w:t xml:space="preserve"> </w:t>
      </w:r>
      <w:hyperlink w:anchor="Прил03_ТребованияУчастникам">
        <w:r>
          <w:rPr>
            <w:rStyle w:val="af2"/>
          </w:rPr>
          <w:t>Требований к Участникам (Приложение № 3)</w:t>
        </w:r>
      </w:hyperlink>
      <w:r>
        <w:t>.</w:t>
      </w:r>
    </w:p>
    <w:p w:rsidR="00CC1F7F" w:rsidRDefault="005C328E">
      <w:pPr>
        <w:pStyle w:val="a1"/>
        <w:keepNext/>
      </w:pPr>
      <w:bookmarkStart w:id="62" w:name="_Ref125366972"/>
      <w:r>
        <w:t>Члены Коллективного участника заключают между собой соглашение, соответствующее нормам ГК РФ, и отвечающее следующим требованиям:</w:t>
      </w:r>
      <w:bookmarkEnd w:id="62"/>
    </w:p>
    <w:p w:rsidR="00CC1F7F" w:rsidRDefault="005C328E">
      <w:pPr>
        <w:pStyle w:val="a2"/>
      </w:pPr>
      <w:r>
        <w:t>в соглашении должны быть определены права и обязанности сторон как в рамках участия в закупке, так и в рамках исполнения Договора;</w:t>
      </w:r>
    </w:p>
    <w:p w:rsidR="00CC1F7F" w:rsidRDefault="005C328E">
      <w:pPr>
        <w:pStyle w:val="a2"/>
      </w:pPr>
      <w: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rsidR="00CC1F7F" w:rsidRDefault="005C328E">
      <w:pPr>
        <w:pStyle w:val="a2"/>
      </w:pPr>
      <w: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CC1F7F" w:rsidRDefault="005C328E">
      <w:pPr>
        <w:pStyle w:val="a2"/>
      </w:pPr>
      <w: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rsidR="00CC1F7F" w:rsidRDefault="005C328E">
      <w:pPr>
        <w:pStyle w:val="a2"/>
      </w:pPr>
      <w:r>
        <w:t>срок действия соглашения должен быть не менее срока исполнения обязательств Участника по Договору, предлагаемого в составе заявки;</w:t>
      </w:r>
    </w:p>
    <w:p w:rsidR="00CC1F7F" w:rsidRDefault="005C328E">
      <w:pPr>
        <w:pStyle w:val="a2"/>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rsidR="00CC1F7F" w:rsidRDefault="005C328E">
      <w:pPr>
        <w:pStyle w:val="a1"/>
      </w:pPr>
      <w:r>
        <w:t>Заявка подготавливается и подается лидером от своего имени со ссылкой в Письме о подаче оферты (форма 2) (</w:t>
      </w:r>
      <w:hyperlink w:anchor="Прил04_ФормыЗаявки">
        <w:r>
          <w:rPr>
            <w:rStyle w:val="af2"/>
          </w:rPr>
          <w:t>Приложение № 4</w:t>
        </w:r>
      </w:hyperlink>
      <w:r>
        <w:t>) на то, что он представляет интересы Коллективного участника.</w:t>
      </w:r>
    </w:p>
    <w:p w:rsidR="00CC1F7F" w:rsidRDefault="005C328E">
      <w:pPr>
        <w:pStyle w:val="a1"/>
      </w:pPr>
      <w:bookmarkStart w:id="63" w:name="_Ref125368791"/>
      <w: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bookmarkEnd w:id="63"/>
    </w:p>
    <w:p w:rsidR="00CC1F7F" w:rsidRDefault="005C328E">
      <w:pPr>
        <w:pStyle w:val="a1"/>
      </w:pPr>
      <w:r>
        <w:t>При рассмотрении Коллективного участника на соответствие специальным требованиям к Участникам (подраздел </w:t>
      </w:r>
      <w:r>
        <w:fldChar w:fldCharType="begin"/>
      </w:r>
      <w:r>
        <w:instrText xml:space="preserve"> REF _Ref125709153 \r \h </w:instrText>
      </w:r>
      <w:r>
        <w:fldChar w:fldCharType="separate"/>
      </w:r>
      <w:r>
        <w:t>8.3</w:t>
      </w:r>
      <w:r>
        <w:fldChar w:fldCharType="end"/>
      </w:r>
      <w: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2"/>
          </w:rPr>
          <w:t>Приложение № 4</w:t>
        </w:r>
      </w:hyperlink>
      <w: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rsidR="00CC1F7F" w:rsidRDefault="005C328E">
      <w:pPr>
        <w:pStyle w:val="a1"/>
      </w:pPr>
      <w:bookmarkStart w:id="64" w:name="_Ref134705077"/>
      <w:r>
        <w:t>При рассмотрении Коллективного участника на соответствие квалификационным требованиям к Участникам (подраздел </w:t>
      </w:r>
      <w:r>
        <w:fldChar w:fldCharType="begin"/>
      </w:r>
      <w:r>
        <w:instrText xml:space="preserve"> REF _Ref125709154 \r \h </w:instrText>
      </w:r>
      <w:r>
        <w:fldChar w:fldCharType="separate"/>
      </w:r>
      <w:r>
        <w:t>8.4</w:t>
      </w:r>
      <w:r>
        <w:fldChar w:fldCharType="end"/>
      </w:r>
      <w:r>
        <w:t xml:space="preserve">), количественные параметры деятельности членов Коллективного участника </w:t>
      </w:r>
      <w:r>
        <w:lastRenderedPageBreak/>
        <w:t>(</w:t>
      </w:r>
      <w:bookmarkStart w:id="65" w:name="_Hlk132708323"/>
      <w:r>
        <w:t>наличие требуемого опыта, обеспеченность материально-техническими ресурсами и кадровыми ресурсами</w:t>
      </w:r>
      <w:bookmarkEnd w:id="65"/>
      <w:r>
        <w:t>) суммируются. Не подлежащие суммированию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2"/>
          </w:rPr>
          <w:t>Приложение № 4</w:t>
        </w:r>
      </w:hyperlink>
      <w:r>
        <w:t>) будет поручена непосредственная поставка продукции, требующая наличия указанного опыта и других показателей, не подлежащих суммированию.</w:t>
      </w:r>
      <w:bookmarkEnd w:id="64"/>
    </w:p>
    <w:p w:rsidR="00CC1F7F" w:rsidRDefault="005C328E">
      <w:pPr>
        <w:pStyle w:val="a1"/>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rsidR="00CC1F7F" w:rsidRDefault="005C328E">
      <w:pPr>
        <w:pStyle w:val="a2"/>
      </w:pPr>
      <w:r>
        <w:t>принимать участие в этой же закупке самостоятельно;</w:t>
      </w:r>
    </w:p>
    <w:p w:rsidR="00CC1F7F" w:rsidRDefault="005C328E">
      <w:pPr>
        <w:pStyle w:val="a2"/>
      </w:pPr>
      <w:r>
        <w:t>принимать участие в этой же закупке в качестве Генерального подрядчика или субподрядчика (подраздел </w:t>
      </w:r>
      <w:r>
        <w:fldChar w:fldCharType="begin"/>
      </w:r>
      <w:r>
        <w:instrText xml:space="preserve"> REF _Ref125361702 \r \h </w:instrText>
      </w:r>
      <w:r>
        <w:fldChar w:fldCharType="separate"/>
      </w:r>
      <w:r>
        <w:t>3.3</w:t>
      </w:r>
      <w:r>
        <w:fldChar w:fldCharType="end"/>
      </w:r>
      <w:r>
        <w:t>).</w:t>
      </w:r>
    </w:p>
    <w:p w:rsidR="00CC1F7F" w:rsidRDefault="005C328E">
      <w:pPr>
        <w:pStyle w:val="aff6"/>
        <w:ind w:left="1134"/>
      </w:pPr>
      <w:r>
        <w:t>В случае невыполнения данного требования все заявки с участием таких лиц будут отклонены без рассмотрения по существу.</w:t>
      </w:r>
    </w:p>
    <w:p w:rsidR="00CC1F7F" w:rsidRDefault="005C328E">
      <w:pPr>
        <w:pStyle w:val="a1"/>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af2"/>
          </w:rPr>
          <w:t>Приложение № 3</w:t>
        </w:r>
      </w:hyperlink>
      <w:r>
        <w:rPr>
          <w:rStyle w:val="af2"/>
        </w:rPr>
        <w:t>)</w:t>
      </w:r>
      <w:r>
        <w:t>, а также при несоблюдении вышеуказанных норм настоящего подраздела, заявка такого Коллективного участника отклоняется.</w:t>
      </w:r>
    </w:p>
    <w:p w:rsidR="00CC1F7F" w:rsidRDefault="005C328E">
      <w:pPr>
        <w:pStyle w:val="a1"/>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rsidR="00CC1F7F" w:rsidRDefault="005C328E">
      <w:pPr>
        <w:pStyle w:val="a1"/>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rsidR="00CC1F7F" w:rsidRDefault="005C328E">
      <w:pPr>
        <w:pStyle w:val="a0"/>
      </w:pPr>
      <w:bookmarkStart w:id="67" w:name="_Toc186223987"/>
      <w:bookmarkStart w:id="68" w:name="_Ref125361702"/>
      <w:r>
        <w:t>Генеральные подрядчики</w:t>
      </w:r>
      <w:bookmarkEnd w:id="67"/>
      <w:bookmarkEnd w:id="68"/>
    </w:p>
    <w:p w:rsidR="00CC1F7F" w:rsidRDefault="005C328E">
      <w:pPr>
        <w:pStyle w:val="a1"/>
      </w:pPr>
      <w:r>
        <w:t>Нормы настоящего подраздела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предусмотрено рассмотрение заявок Участников с учетом привлекаемых субподрядчиков.</w:t>
      </w:r>
    </w:p>
    <w:p w:rsidR="00CC1F7F" w:rsidRDefault="005C328E">
      <w:pPr>
        <w:pStyle w:val="a1"/>
      </w:pPr>
      <w: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fldChar w:fldCharType="begin"/>
      </w:r>
      <w:r>
        <w:instrText xml:space="preserve"> REF _Ref125709777 \r \h </w:instrText>
      </w:r>
      <w:r>
        <w:fldChar w:fldCharType="separate"/>
      </w:r>
      <w:r>
        <w:t>8.6</w:t>
      </w:r>
      <w:r>
        <w:fldChar w:fldCharType="end"/>
      </w:r>
      <w:r>
        <w:t xml:space="preserve"> </w:t>
      </w:r>
      <w:hyperlink w:anchor="Прил03_ТребованияУчастникам">
        <w:r>
          <w:rPr>
            <w:rStyle w:val="af2"/>
          </w:rPr>
          <w:t>Требований к Участникам (Приложение № 3)</w:t>
        </w:r>
      </w:hyperlink>
      <w:r>
        <w:t>.</w:t>
      </w:r>
    </w:p>
    <w:p w:rsidR="00CC1F7F" w:rsidRDefault="005C328E">
      <w:pPr>
        <w:pStyle w:val="a1"/>
        <w:keepNext/>
      </w:pPr>
      <w:r>
        <w:t>Генеральный подрядчик:</w:t>
      </w:r>
    </w:p>
    <w:p w:rsidR="00CC1F7F" w:rsidRDefault="005C328E">
      <w:pPr>
        <w:pStyle w:val="a2"/>
      </w:pPr>
      <w:r>
        <w:t>должен самостоятельно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p>
    <w:p w:rsidR="00CC1F7F" w:rsidRDefault="005C328E">
      <w:pPr>
        <w:pStyle w:val="a2"/>
      </w:pPr>
      <w:r>
        <w:t>в рамках специальных требований (подраздел </w:t>
      </w:r>
      <w:r>
        <w:fldChar w:fldCharType="begin"/>
      </w:r>
      <w:r>
        <w:instrText xml:space="preserve"> REF _Ref125709153 \r \h </w:instrText>
      </w:r>
      <w:r>
        <w:fldChar w:fldCharType="separate"/>
      </w:r>
      <w:r>
        <w:t>8.3</w:t>
      </w:r>
      <w:r>
        <w:fldChar w:fldCharType="end"/>
      </w:r>
      <w: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rsidR="00CC1F7F" w:rsidRDefault="005C328E">
      <w:pPr>
        <w:pStyle w:val="a2"/>
      </w:pPr>
      <w:r>
        <w:lastRenderedPageBreak/>
        <w:t>в рамках остальных специальных требований и квалификационных требований (подраздел </w:t>
      </w:r>
      <w:r>
        <w:fldChar w:fldCharType="begin"/>
      </w:r>
      <w:r>
        <w:instrText xml:space="preserve"> REF _Ref125709154 \r \h </w:instrText>
      </w:r>
      <w:r>
        <w:fldChar w:fldCharType="separate"/>
      </w:r>
      <w:r>
        <w:t>8.4</w:t>
      </w:r>
      <w:r>
        <w:fldChar w:fldCharType="end"/>
      </w:r>
      <w: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11) (</w:t>
      </w:r>
      <w:hyperlink w:anchor="Прил04_ФормыЗаявки">
        <w:r>
          <w:rPr>
            <w:rStyle w:val="af2"/>
          </w:rPr>
          <w:t>Приложение № 4</w:t>
        </w:r>
      </w:hyperlink>
      <w:r>
        <w:t>).</w:t>
      </w:r>
    </w:p>
    <w:p w:rsidR="00CC1F7F" w:rsidRDefault="005C328E">
      <w:pPr>
        <w:pStyle w:val="a1"/>
        <w:keepNext/>
      </w:pPr>
      <w:r>
        <w:t>Каждый субподрядчик из привлекаемых Генеральным подрядчиком должен отвечать:</w:t>
      </w:r>
    </w:p>
    <w:p w:rsidR="00CC1F7F" w:rsidRDefault="005C328E">
      <w:pPr>
        <w:pStyle w:val="a2"/>
      </w:pPr>
      <w:r>
        <w:t>обязательным требованиям (подраздел </w:t>
      </w:r>
      <w:r>
        <w:fldChar w:fldCharType="begin"/>
      </w:r>
      <w:r>
        <w:instrText xml:space="preserve"> REF _Ref125361435 \r \h </w:instrText>
      </w:r>
      <w:r>
        <w:fldChar w:fldCharType="separate"/>
      </w:r>
      <w:r>
        <w:t>8.2</w:t>
      </w:r>
      <w:r>
        <w:fldChar w:fldCharType="end"/>
      </w:r>
      <w:r>
        <w:t>);</w:t>
      </w:r>
    </w:p>
    <w:p w:rsidR="00CC1F7F" w:rsidRDefault="005C328E">
      <w:pPr>
        <w:pStyle w:val="a2"/>
      </w:pPr>
      <w:r>
        <w:t>специальным требованиям (подраздел </w:t>
      </w:r>
      <w:r>
        <w:fldChar w:fldCharType="begin"/>
      </w:r>
      <w:r>
        <w:instrText xml:space="preserve"> REF _Ref125709153 \r \h </w:instrText>
      </w:r>
      <w:r>
        <w:fldChar w:fldCharType="separate"/>
      </w:r>
      <w:r>
        <w:t>8.3</w:t>
      </w:r>
      <w:r>
        <w:fldChar w:fldCharType="end"/>
      </w:r>
      <w:r>
        <w:t>) (в случае их установления), за исключением требования о наличии членства в саморегулируемых организациях;</w:t>
      </w:r>
    </w:p>
    <w:p w:rsidR="00CC1F7F" w:rsidRDefault="005C328E">
      <w:pPr>
        <w:pStyle w:val="a2"/>
      </w:pPr>
      <w:r>
        <w:t>квалификационным требованиям (подраздел </w:t>
      </w:r>
      <w:r>
        <w:fldChar w:fldCharType="begin"/>
      </w:r>
      <w:r>
        <w:instrText xml:space="preserve"> REF _Ref125709154 \r \h </w:instrText>
      </w:r>
      <w:r>
        <w:fldChar w:fldCharType="separate"/>
      </w:r>
      <w:r>
        <w:t>8.4</w:t>
      </w:r>
      <w:r>
        <w:fldChar w:fldCharType="end"/>
      </w:r>
      <w:r>
        <w:t>) (в случае их установления).</w:t>
      </w:r>
    </w:p>
    <w:p w:rsidR="00CC1F7F" w:rsidRDefault="005C328E">
      <w:pPr>
        <w:pStyle w:val="aff6"/>
        <w:ind w:left="1134"/>
      </w:pPr>
      <w:bookmarkStart w:id="69" w:name="_Ref125368863"/>
      <w: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69"/>
      <w:r>
        <w:t>в соответствии с Планом распределения объемов поставки продукции (форма 11) (</w:t>
      </w:r>
      <w:hyperlink w:anchor="Прил04_ФормыЗаявки">
        <w:r>
          <w:rPr>
            <w:rStyle w:val="af2"/>
          </w:rPr>
          <w:t>Приложение № 4</w:t>
        </w:r>
      </w:hyperlink>
      <w:r>
        <w:t>).</w:t>
      </w:r>
    </w:p>
    <w:p w:rsidR="00CC1F7F" w:rsidRDefault="005C328E">
      <w:pPr>
        <w:pStyle w:val="a1"/>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fldChar w:fldCharType="begin"/>
      </w:r>
      <w:r>
        <w:instrText xml:space="preserve"> REF _Ref130308203 \r \h </w:instrText>
      </w:r>
      <w:r>
        <w:fldChar w:fldCharType="separate"/>
      </w:r>
      <w:r>
        <w:t>3.2</w:t>
      </w:r>
      <w:r>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70"/>
    </w:p>
    <w:p w:rsidR="00CC1F7F" w:rsidRDefault="005C328E">
      <w:pPr>
        <w:pStyle w:val="a1"/>
      </w:pPr>
      <w:r>
        <w:t>Если подразделом </w:t>
      </w:r>
      <w:r>
        <w:fldChar w:fldCharType="begin"/>
      </w:r>
      <w:r>
        <w:instrText xml:space="preserve"> REF _Ref125359973 \r \h </w:instrText>
      </w:r>
      <w:r>
        <w:fldChar w:fldCharType="separate"/>
      </w:r>
      <w:r>
        <w:t>1.2</w:t>
      </w:r>
      <w:r>
        <w:fldChar w:fldCharType="end"/>
      </w:r>
      <w:r>
        <w:t xml:space="preserve"> не предусмотрено рассмотрение заявок Участников с учетом привлекаемых субподрядчиков, то при рассмотрении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fldChar w:fldCharType="begin"/>
      </w:r>
      <w:r>
        <w:instrText xml:space="preserve"> REF _Ref125709973 \r \h </w:instrText>
      </w:r>
      <w:r>
        <w:fldChar w:fldCharType="separate"/>
      </w:r>
      <w:r>
        <w:t>8.6</w:t>
      </w:r>
      <w:r>
        <w:fldChar w:fldCharType="end"/>
      </w:r>
      <w:r>
        <w:t xml:space="preserve"> </w:t>
      </w:r>
      <w:hyperlink w:anchor="Прил03_ТребованияУчастникам">
        <w:r>
          <w:rPr>
            <w:rStyle w:val="af2"/>
          </w:rPr>
          <w:t>Требований к Участникам (Приложение № 3)</w:t>
        </w:r>
      </w:hyperlink>
      <w: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rsidR="00CC1F7F" w:rsidRDefault="005C328E">
      <w:pPr>
        <w:pStyle w:val="a0"/>
      </w:pPr>
      <w:bookmarkStart w:id="71" w:name="_Toc186223988"/>
      <w:bookmarkStart w:id="72" w:name="_Ref127524203"/>
      <w:r>
        <w:t>Привлечение субподрядчиков (соисполнителей) из числа субъектов МСП</w:t>
      </w:r>
      <w:bookmarkEnd w:id="71"/>
      <w:bookmarkEnd w:id="72"/>
    </w:p>
    <w:p w:rsidR="00CC1F7F" w:rsidRDefault="005C328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обязанность Участников по привлечению к исполнению Договора субподрядчиков (соисполнителей) из числа субъектов МСП.</w:t>
      </w:r>
    </w:p>
    <w:p w:rsidR="00CC1F7F" w:rsidRDefault="005C328E">
      <w:pPr>
        <w:pStyle w:val="a1"/>
      </w:pPr>
      <w:r>
        <w:t>Помимо требований настоящего подраздела, Участник также должен выполнить требования к дополнительным документам, предоставляемым им в составе заявки, установленные в подразделе </w:t>
      </w:r>
      <w:r>
        <w:fldChar w:fldCharType="begin"/>
      </w:r>
      <w:r>
        <w:instrText xml:space="preserve"> REF _Ref125550523 \r \h </w:instrText>
      </w:r>
      <w:r>
        <w:fldChar w:fldCharType="separate"/>
      </w:r>
      <w:r>
        <w:t>8.7</w:t>
      </w:r>
      <w:r>
        <w:fldChar w:fldCharType="end"/>
      </w:r>
      <w:r>
        <w:t xml:space="preserve"> </w:t>
      </w:r>
      <w:hyperlink w:anchor="Прил03_ТребованияУчастникам">
        <w:r>
          <w:rPr>
            <w:rStyle w:val="af2"/>
          </w:rPr>
          <w:t>Требований к Участникам (Приложение № 3)</w:t>
        </w:r>
      </w:hyperlink>
      <w:r>
        <w:t>. При этом в Плане распределения объемов поставки продукции (форма 11) (</w:t>
      </w:r>
      <w:hyperlink w:anchor="Прил04_ФормыЗаявки">
        <w:r>
          <w:rPr>
            <w:rStyle w:val="af2"/>
          </w:rPr>
          <w:t>Приложение № 4</w:t>
        </w:r>
      </w:hyperlink>
      <w:r>
        <w:t xml:space="preserve">) Участник должен указать </w:t>
      </w:r>
      <w:r>
        <w:lastRenderedPageBreak/>
        <w:t>привлекаемых им субподрядчиков (соисполнителей) из числа субъектов МСП, а также является ли самостоятельно Участник субъектом МСП.</w:t>
      </w:r>
    </w:p>
    <w:p w:rsidR="00CC1F7F" w:rsidRDefault="005C328E">
      <w:pPr>
        <w:pStyle w:val="a1"/>
      </w:pPr>
      <w:r>
        <w:t>При этом требования подраздела </w:t>
      </w:r>
      <w:r>
        <w:fldChar w:fldCharType="begin"/>
      </w:r>
      <w:r>
        <w:instrText xml:space="preserve"> REF _Ref125550523 \r \h </w:instrText>
      </w:r>
      <w:r>
        <w:fldChar w:fldCharType="separate"/>
      </w:r>
      <w:r>
        <w:t>8.7</w:t>
      </w:r>
      <w:r>
        <w:fldChar w:fldCharType="end"/>
      </w:r>
      <w:r>
        <w:t xml:space="preserve"> </w:t>
      </w:r>
      <w:hyperlink w:anchor="Прил03_ТребованияУчастникам">
        <w:r>
          <w:rPr>
            <w:rStyle w:val="af2"/>
          </w:rPr>
          <w:t>Требований к Участникам (Приложение № 3)</w:t>
        </w:r>
      </w:hyperlink>
      <w:r>
        <w:t xml:space="preserve"> применяются вне зависимости от порядка рассмотрения заявок участников, являющихся Генеральными подрядчиками (с учетом субподрядчиков, или без учета субподрядчиков) (подраздел </w:t>
      </w:r>
      <w:r>
        <w:fldChar w:fldCharType="begin"/>
      </w:r>
      <w:r>
        <w:instrText xml:space="preserve"> REF _Ref125361702 \r \h </w:instrText>
      </w:r>
      <w:r>
        <w:fldChar w:fldCharType="separate"/>
      </w:r>
      <w:r>
        <w:t>3.3</w:t>
      </w:r>
      <w:r>
        <w:fldChar w:fldCharType="end"/>
      </w:r>
      <w:r>
        <w:t>).</w:t>
      </w:r>
    </w:p>
    <w:p w:rsidR="00CC1F7F" w:rsidRDefault="005C328E">
      <w:pPr>
        <w:pStyle w:val="a1"/>
      </w:pPr>
      <w:bookmarkStart w:id="73" w:name="_Ref125473377"/>
      <w:r>
        <w:t>Участник считается выполнившим требование по привлечению к исполнению Договора субподрядчиков (соисполнителей) из числа субъектов МСП, при условии предоставления информации, указанной в Плане распределения объемов поставки продукции (форма 11) (</w:t>
      </w:r>
      <w:hyperlink w:anchor="Прил04_ФормыЗаявки">
        <w:r>
          <w:rPr>
            <w:rStyle w:val="af2"/>
          </w:rPr>
          <w:t>Приложение № 4</w:t>
        </w:r>
      </w:hyperlink>
      <w:r>
        <w:t>).</w:t>
      </w:r>
      <w:bookmarkEnd w:id="73"/>
      <w:r>
        <w:t xml:space="preserve"> В случае непредоставления этой 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p>
    <w:p w:rsidR="00CC1F7F" w:rsidRDefault="005C328E">
      <w:pPr>
        <w:pStyle w:val="a1"/>
        <w:sectPr w:rsidR="00CC1F7F">
          <w:headerReference w:type="default" r:id="rId13"/>
          <w:footerReference w:type="default" r:id="rId14"/>
          <w:footerReference w:type="first" r:id="rId15"/>
          <w:pgSz w:w="11906" w:h="16838"/>
          <w:pgMar w:top="851" w:right="850" w:bottom="851" w:left="1134" w:header="567" w:footer="567" w:gutter="0"/>
          <w:cols w:space="720"/>
          <w:formProt w:val="0"/>
          <w:docGrid w:linePitch="360" w:charSpace="-4097"/>
        </w:sectPr>
      </w:pPr>
      <w:r>
        <w:t>Если привлекаемые субъекты МСП входят в состав Коллективного участника (подраздел </w:t>
      </w:r>
      <w:r>
        <w:fldChar w:fldCharType="begin"/>
      </w:r>
      <w:r>
        <w:instrText xml:space="preserve"> REF _Ref130308255 \r \h </w:instrText>
      </w:r>
      <w:r>
        <w:fldChar w:fldCharType="separate"/>
      </w:r>
      <w:r>
        <w:t>3.2</w:t>
      </w:r>
      <w:r>
        <w:fldChar w:fldCharType="end"/>
      </w:r>
      <w:r>
        <w:t>), то объем исполнения Договора таким Коллективным участником засчитывается в исполнение требования по привлечению субъектов МСП в качестве субподрядчиков (соисполнителей), при условии выполнения остальных требований настоящего подраздела.</w:t>
      </w:r>
    </w:p>
    <w:p w:rsidR="00CC1F7F" w:rsidRDefault="005C328E">
      <w:pPr>
        <w:pStyle w:val="a"/>
      </w:pPr>
      <w:bookmarkStart w:id="74" w:name="_Toc186223989"/>
      <w:bookmarkStart w:id="75" w:name="_Ref125367974"/>
      <w:bookmarkStart w:id="76" w:name="_Ref125367107"/>
      <w:bookmarkStart w:id="77" w:name="_Ref125367098"/>
      <w:bookmarkStart w:id="78" w:name="_Ref125361211"/>
      <w:r>
        <w:lastRenderedPageBreak/>
        <w:t>Порядок проведения закупки</w:t>
      </w:r>
      <w:bookmarkEnd w:id="74"/>
      <w:bookmarkEnd w:id="75"/>
      <w:bookmarkEnd w:id="76"/>
      <w:bookmarkEnd w:id="77"/>
      <w:bookmarkEnd w:id="78"/>
    </w:p>
    <w:p w:rsidR="00CC1F7F" w:rsidRDefault="005C328E">
      <w:pPr>
        <w:pStyle w:val="a0"/>
      </w:pPr>
      <w:bookmarkStart w:id="79" w:name="_Toc186223990"/>
      <w:bookmarkStart w:id="80" w:name="_Ref126141932"/>
      <w:r>
        <w:t>Общий порядок проведения закупки</w:t>
      </w:r>
      <w:bookmarkEnd w:id="79"/>
      <w:bookmarkEnd w:id="80"/>
    </w:p>
    <w:p w:rsidR="00CC1F7F" w:rsidRDefault="005C328E">
      <w:pPr>
        <w:pStyle w:val="a1"/>
        <w:keepNext/>
        <w:spacing w:after="120"/>
      </w:pPr>
      <w:r>
        <w:t>Закупка проводится в следующем порядке:</w:t>
      </w:r>
    </w:p>
    <w:tbl>
      <w:tblPr>
        <w:tblStyle w:val="affc"/>
        <w:tblW w:w="14003" w:type="dxa"/>
        <w:tblInd w:w="1129" w:type="dxa"/>
        <w:tblLayout w:type="fixed"/>
        <w:tblCellMar>
          <w:left w:w="28" w:type="dxa"/>
          <w:right w:w="28" w:type="dxa"/>
        </w:tblCellMar>
        <w:tblLook w:val="04A0" w:firstRow="1" w:lastRow="0" w:firstColumn="1" w:lastColumn="0" w:noHBand="0" w:noVBand="1"/>
      </w:tblPr>
      <w:tblGrid>
        <w:gridCol w:w="432"/>
        <w:gridCol w:w="3023"/>
        <w:gridCol w:w="1514"/>
        <w:gridCol w:w="1512"/>
        <w:gridCol w:w="3025"/>
        <w:gridCol w:w="2267"/>
        <w:gridCol w:w="2230"/>
      </w:tblGrid>
      <w:tr w:rsidR="00CC1F7F">
        <w:trPr>
          <w:cnfStyle w:val="100000000000" w:firstRow="1" w:lastRow="0" w:firstColumn="0" w:lastColumn="0" w:oddVBand="0" w:evenVBand="0" w:oddHBand="0" w:evenHBand="0" w:firstRowFirstColumn="0" w:firstRowLastColumn="0" w:lastRowFirstColumn="0" w:lastRowLastColumn="0"/>
        </w:trPr>
        <w:tc>
          <w:tcPr>
            <w:tcW w:w="431" w:type="dxa"/>
            <w:tcBorders>
              <w:left w:val="nil"/>
            </w:tcBorders>
            <w:vAlign w:val="bottom"/>
          </w:tcPr>
          <w:p w:rsidR="00CC1F7F" w:rsidRDefault="005C328E">
            <w:pPr>
              <w:pStyle w:val="aff6"/>
              <w:keepNext/>
              <w:spacing w:before="40" w:after="40"/>
              <w:jc w:val="center"/>
              <w:rPr>
                <w:b w:val="0"/>
                <w:bCs/>
                <w:sz w:val="24"/>
                <w:szCs w:val="24"/>
              </w:rPr>
            </w:pPr>
            <w:r>
              <w:rPr>
                <w:rFonts w:ascii="Wingdings 3" w:eastAsia="Wingdings 3" w:hAnsi="Wingdings 3" w:cs="Wingdings 3"/>
                <w:b w:val="0"/>
                <w:bCs/>
                <w:sz w:val="24"/>
                <w:szCs w:val="24"/>
              </w:rPr>
              <w:sym w:font="Wingdings 3" w:char="F0D4"/>
            </w:r>
          </w:p>
        </w:tc>
        <w:tc>
          <w:tcPr>
            <w:tcW w:w="13571" w:type="dxa"/>
            <w:gridSpan w:val="6"/>
            <w:tcBorders>
              <w:right w:val="nil"/>
            </w:tcBorders>
          </w:tcPr>
          <w:p w:rsidR="00CC1F7F" w:rsidRDefault="005C328E">
            <w:pPr>
              <w:pStyle w:val="aff6"/>
              <w:keepNext/>
              <w:spacing w:before="40" w:after="40"/>
              <w:jc w:val="center"/>
              <w:rPr>
                <w:b w:val="0"/>
                <w:bCs/>
                <w:sz w:val="24"/>
                <w:szCs w:val="24"/>
              </w:rPr>
            </w:pPr>
            <w:r>
              <w:rPr>
                <w:rFonts w:eastAsia="Calibri"/>
                <w:bCs/>
                <w:sz w:val="24"/>
                <w:szCs w:val="24"/>
              </w:rPr>
              <w:t>Официальное размещение Извещения и Документации о закупке (подраздел </w:t>
            </w:r>
            <w:r>
              <w:rPr>
                <w:rFonts w:eastAsia="Calibri"/>
                <w:bCs/>
                <w:sz w:val="24"/>
                <w:szCs w:val="24"/>
              </w:rPr>
              <w:fldChar w:fldCharType="begin"/>
            </w:r>
            <w:r>
              <w:rPr>
                <w:rFonts w:eastAsia="Calibri"/>
                <w:bCs/>
                <w:sz w:val="24"/>
                <w:szCs w:val="24"/>
              </w:rPr>
              <w:instrText xml:space="preserve"> REF _Ref130286532 \r \h </w:instrText>
            </w:r>
            <w:r>
              <w:rPr>
                <w:rFonts w:eastAsia="Calibri"/>
                <w:bCs/>
                <w:sz w:val="24"/>
                <w:szCs w:val="24"/>
              </w:rPr>
            </w:r>
            <w:r>
              <w:rPr>
                <w:rFonts w:eastAsia="Calibri"/>
                <w:bCs/>
                <w:sz w:val="24"/>
                <w:szCs w:val="24"/>
              </w:rPr>
              <w:fldChar w:fldCharType="separate"/>
            </w:r>
            <w:r>
              <w:rPr>
                <w:rFonts w:eastAsia="Calibri"/>
                <w:bCs/>
                <w:sz w:val="24"/>
                <w:szCs w:val="24"/>
              </w:rPr>
              <w:t>4.2</w:t>
            </w:r>
            <w:r>
              <w:rPr>
                <w:rFonts w:eastAsia="Calibri"/>
                <w:bCs/>
                <w:sz w:val="24"/>
                <w:szCs w:val="24"/>
              </w:rPr>
              <w:fldChar w:fldCharType="end"/>
            </w:r>
            <w:r>
              <w:rPr>
                <w:rFonts w:eastAsia="Calibri"/>
                <w:bCs/>
                <w:sz w:val="24"/>
                <w:szCs w:val="24"/>
              </w:rPr>
              <w:t>)</w:t>
            </w:r>
          </w:p>
        </w:tc>
      </w:tr>
      <w:tr w:rsidR="00CC1F7F">
        <w:tc>
          <w:tcPr>
            <w:tcW w:w="431" w:type="dxa"/>
            <w:tcBorders>
              <w:left w:val="nil"/>
            </w:tcBorders>
            <w:vAlign w:val="bottom"/>
          </w:tcPr>
          <w:p w:rsidR="00CC1F7F" w:rsidRDefault="005C328E">
            <w:pPr>
              <w:pStyle w:val="aff6"/>
              <w:spacing w:before="40" w:after="40"/>
              <w:jc w:val="center"/>
              <w:rPr>
                <w:bCs/>
                <w:sz w:val="24"/>
                <w:szCs w:val="24"/>
              </w:rPr>
            </w:pPr>
            <w:r>
              <w:rPr>
                <w:rFonts w:ascii="Wingdings 3" w:eastAsia="Wingdings 3" w:hAnsi="Wingdings 3" w:cs="Wingdings 3"/>
                <w:bCs/>
                <w:sz w:val="24"/>
                <w:szCs w:val="24"/>
              </w:rPr>
              <w:sym w:font="Wingdings 3" w:char="F0D4"/>
            </w:r>
          </w:p>
        </w:tc>
        <w:tc>
          <w:tcPr>
            <w:tcW w:w="6049" w:type="dxa"/>
            <w:gridSpan w:val="3"/>
          </w:tcPr>
          <w:p w:rsidR="00CC1F7F" w:rsidRDefault="005C328E">
            <w:pPr>
              <w:pStyle w:val="aff6"/>
              <w:spacing w:before="40" w:after="40"/>
              <w:jc w:val="center"/>
              <w:rPr>
                <w:bCs/>
                <w:sz w:val="24"/>
                <w:szCs w:val="24"/>
              </w:rPr>
            </w:pPr>
            <w:r>
              <w:rPr>
                <w:rFonts w:eastAsia="Calibri"/>
                <w:bCs/>
                <w:sz w:val="24"/>
                <w:szCs w:val="24"/>
              </w:rPr>
              <w:t>Подготовка заявки (раздел </w:t>
            </w:r>
            <w:r>
              <w:rPr>
                <w:rFonts w:eastAsia="Calibri"/>
                <w:bCs/>
                <w:sz w:val="24"/>
                <w:szCs w:val="24"/>
              </w:rPr>
              <w:fldChar w:fldCharType="begin"/>
            </w:r>
            <w:r>
              <w:rPr>
                <w:rFonts w:eastAsia="Calibri"/>
                <w:bCs/>
                <w:sz w:val="24"/>
                <w:szCs w:val="24"/>
              </w:rPr>
              <w:instrText xml:space="preserve"> REF _Ref130281199 \r \h </w:instrText>
            </w:r>
            <w:r>
              <w:rPr>
                <w:rFonts w:eastAsia="Calibri"/>
                <w:bCs/>
                <w:sz w:val="24"/>
                <w:szCs w:val="24"/>
              </w:rPr>
            </w:r>
            <w:r>
              <w:rPr>
                <w:rFonts w:eastAsia="Calibri"/>
                <w:bCs/>
                <w:sz w:val="24"/>
                <w:szCs w:val="24"/>
              </w:rPr>
              <w:fldChar w:fldCharType="separate"/>
            </w:r>
            <w:r>
              <w:rPr>
                <w:rFonts w:eastAsia="Calibri"/>
                <w:bCs/>
                <w:sz w:val="24"/>
                <w:szCs w:val="24"/>
              </w:rPr>
              <w:t>4.3</w:t>
            </w:r>
            <w:r>
              <w:rPr>
                <w:rFonts w:eastAsia="Calibri"/>
                <w:bCs/>
                <w:sz w:val="24"/>
                <w:szCs w:val="24"/>
              </w:rPr>
              <w:fldChar w:fldCharType="end"/>
            </w:r>
            <w:r>
              <w:rPr>
                <w:rFonts w:eastAsia="Calibri"/>
                <w:bCs/>
                <w:sz w:val="24"/>
                <w:szCs w:val="24"/>
              </w:rPr>
              <w:t>)</w:t>
            </w:r>
          </w:p>
        </w:tc>
        <w:tc>
          <w:tcPr>
            <w:tcW w:w="3025" w:type="dxa"/>
            <w:vMerge w:val="restart"/>
          </w:tcPr>
          <w:p w:rsidR="00CC1F7F" w:rsidRDefault="005C328E">
            <w:pPr>
              <w:pStyle w:val="aff6"/>
              <w:spacing w:before="40" w:after="40"/>
              <w:jc w:val="center"/>
              <w:rPr>
                <w:bCs/>
                <w:sz w:val="24"/>
                <w:szCs w:val="24"/>
              </w:rPr>
            </w:pPr>
            <w:r>
              <w:rPr>
                <w:rFonts w:eastAsia="Calibri"/>
                <w:bCs/>
                <w:sz w:val="24"/>
                <w:szCs w:val="24"/>
              </w:rPr>
              <w:t>Предоставление разъяснений положений Документации о закупке (подраздел </w:t>
            </w:r>
            <w:r>
              <w:rPr>
                <w:rFonts w:eastAsia="Calibri"/>
                <w:bCs/>
                <w:sz w:val="24"/>
                <w:szCs w:val="24"/>
              </w:rPr>
              <w:fldChar w:fldCharType="begin"/>
            </w:r>
            <w:r>
              <w:rPr>
                <w:rFonts w:eastAsia="Calibri"/>
                <w:bCs/>
                <w:sz w:val="24"/>
                <w:szCs w:val="24"/>
              </w:rPr>
              <w:instrText xml:space="preserve"> REF _Ref130394802 \r \h </w:instrText>
            </w:r>
            <w:r>
              <w:rPr>
                <w:rFonts w:eastAsia="Calibri"/>
                <w:bCs/>
                <w:sz w:val="24"/>
                <w:szCs w:val="24"/>
              </w:rPr>
            </w:r>
            <w:r>
              <w:rPr>
                <w:rFonts w:eastAsia="Calibri"/>
                <w:bCs/>
                <w:sz w:val="24"/>
                <w:szCs w:val="24"/>
              </w:rPr>
              <w:fldChar w:fldCharType="separate"/>
            </w:r>
            <w:r>
              <w:rPr>
                <w:rFonts w:eastAsia="Calibri"/>
                <w:bCs/>
                <w:sz w:val="24"/>
                <w:szCs w:val="24"/>
              </w:rPr>
              <w:t>4.4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7" w:type="dxa"/>
            <w:vMerge w:val="restart"/>
          </w:tcPr>
          <w:p w:rsidR="00CC1F7F" w:rsidRDefault="005C328E">
            <w:pPr>
              <w:pStyle w:val="aff6"/>
              <w:spacing w:before="40" w:after="40"/>
              <w:jc w:val="center"/>
              <w:rPr>
                <w:bCs/>
                <w:sz w:val="24"/>
                <w:szCs w:val="24"/>
              </w:rPr>
            </w:pPr>
            <w:r>
              <w:rPr>
                <w:rFonts w:eastAsia="Calibri"/>
                <w:bCs/>
                <w:sz w:val="24"/>
                <w:szCs w:val="24"/>
              </w:rPr>
              <w:t>Внесение изменений в Извещение и (или) Документацию о закупке</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_Ref125362076 \r \h </w:instrText>
            </w:r>
            <w:r>
              <w:rPr>
                <w:rFonts w:eastAsia="Calibri"/>
                <w:bCs/>
                <w:sz w:val="24"/>
                <w:szCs w:val="24"/>
              </w:rPr>
            </w:r>
            <w:r>
              <w:rPr>
                <w:rFonts w:eastAsia="Calibri"/>
                <w:bCs/>
                <w:sz w:val="24"/>
                <w:szCs w:val="24"/>
              </w:rPr>
              <w:fldChar w:fldCharType="separate"/>
            </w:r>
            <w:r>
              <w:rPr>
                <w:rFonts w:eastAsia="Calibri"/>
                <w:bCs/>
                <w:sz w:val="24"/>
                <w:szCs w:val="24"/>
              </w:rPr>
              <w:t>4.5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val="restart"/>
            <w:tcBorders>
              <w:right w:val="nil"/>
            </w:tcBorders>
          </w:tcPr>
          <w:p w:rsidR="00CC1F7F" w:rsidRDefault="005C328E">
            <w:pPr>
              <w:pStyle w:val="aff6"/>
              <w:spacing w:before="40" w:after="40"/>
              <w:jc w:val="center"/>
              <w:rPr>
                <w:bCs/>
                <w:sz w:val="24"/>
                <w:szCs w:val="24"/>
              </w:rPr>
            </w:pPr>
            <w:r>
              <w:rPr>
                <w:rFonts w:eastAsia="Calibri"/>
                <w:bCs/>
                <w:sz w:val="24"/>
                <w:szCs w:val="24"/>
              </w:rPr>
              <w:t>Отказ от проведения закупки (отмена закупки)</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CC1F7F">
        <w:tc>
          <w:tcPr>
            <w:tcW w:w="431" w:type="dxa"/>
            <w:tcBorders>
              <w:left w:val="nil"/>
            </w:tcBorders>
            <w:vAlign w:val="bottom"/>
          </w:tcPr>
          <w:p w:rsidR="00CC1F7F" w:rsidRDefault="005C328E">
            <w:pPr>
              <w:pStyle w:val="aff6"/>
              <w:spacing w:before="40" w:after="40"/>
              <w:jc w:val="center"/>
              <w:rPr>
                <w:bCs/>
                <w:sz w:val="24"/>
                <w:szCs w:val="24"/>
              </w:rPr>
            </w:pPr>
            <w:r>
              <w:rPr>
                <w:rFonts w:ascii="Wingdings 3" w:eastAsia="Wingdings 3" w:hAnsi="Wingdings 3" w:cs="Wingdings 3"/>
                <w:bCs/>
                <w:sz w:val="24"/>
                <w:szCs w:val="24"/>
              </w:rPr>
              <w:sym w:font="Wingdings 3" w:char="F0D4"/>
            </w:r>
          </w:p>
        </w:tc>
        <w:tc>
          <w:tcPr>
            <w:tcW w:w="3023" w:type="dxa"/>
          </w:tcPr>
          <w:p w:rsidR="00CC1F7F" w:rsidRDefault="005C328E">
            <w:pPr>
              <w:pStyle w:val="aff6"/>
              <w:spacing w:before="40" w:after="40"/>
              <w:jc w:val="center"/>
              <w:rPr>
                <w:bCs/>
                <w:sz w:val="24"/>
                <w:szCs w:val="24"/>
              </w:rPr>
            </w:pPr>
            <w:r>
              <w:rPr>
                <w:rFonts w:eastAsia="Calibri"/>
                <w:bCs/>
                <w:sz w:val="24"/>
                <w:szCs w:val="24"/>
              </w:rPr>
              <w:t>Подача заявок и их прием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_Ref125362119 \r \h </w:instrText>
            </w:r>
            <w:r>
              <w:rPr>
                <w:rFonts w:eastAsia="Calibri"/>
                <w:bCs/>
                <w:sz w:val="24"/>
                <w:szCs w:val="24"/>
              </w:rPr>
            </w:r>
            <w:r>
              <w:rPr>
                <w:rFonts w:eastAsia="Calibri"/>
                <w:bCs/>
                <w:sz w:val="24"/>
                <w:szCs w:val="24"/>
              </w:rPr>
              <w:fldChar w:fldCharType="separate"/>
            </w:r>
            <w:r>
              <w:rPr>
                <w:rFonts w:eastAsia="Calibri"/>
                <w:bCs/>
                <w:sz w:val="24"/>
                <w:szCs w:val="24"/>
              </w:rPr>
              <w:t>4.6</w:t>
            </w:r>
            <w:r>
              <w:rPr>
                <w:rFonts w:eastAsia="Calibri"/>
                <w:bCs/>
                <w:sz w:val="24"/>
                <w:szCs w:val="24"/>
              </w:rPr>
              <w:fldChar w:fldCharType="end"/>
            </w:r>
            <w:r>
              <w:rPr>
                <w:rFonts w:eastAsia="Calibri"/>
                <w:bCs/>
                <w:sz w:val="24"/>
                <w:szCs w:val="24"/>
              </w:rPr>
              <w:t>)</w:t>
            </w:r>
          </w:p>
        </w:tc>
        <w:tc>
          <w:tcPr>
            <w:tcW w:w="3026" w:type="dxa"/>
            <w:gridSpan w:val="2"/>
          </w:tcPr>
          <w:p w:rsidR="00CC1F7F" w:rsidRDefault="005C328E">
            <w:pPr>
              <w:pStyle w:val="aff6"/>
              <w:spacing w:before="40" w:after="40"/>
              <w:jc w:val="center"/>
              <w:rPr>
                <w:bCs/>
                <w:sz w:val="24"/>
                <w:szCs w:val="24"/>
              </w:rPr>
            </w:pPr>
            <w:r>
              <w:rPr>
                <w:rFonts w:eastAsia="Calibri"/>
                <w:bCs/>
                <w:sz w:val="24"/>
                <w:szCs w:val="24"/>
              </w:rPr>
              <w:t>Изменение и отзыв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_Ref125362130 \r \h </w:instrText>
            </w:r>
            <w:r>
              <w:rPr>
                <w:rFonts w:eastAsia="Calibri"/>
                <w:bCs/>
                <w:sz w:val="24"/>
                <w:szCs w:val="24"/>
              </w:rPr>
            </w:r>
            <w:r>
              <w:rPr>
                <w:rFonts w:eastAsia="Calibri"/>
                <w:bCs/>
                <w:sz w:val="24"/>
                <w:szCs w:val="24"/>
              </w:rPr>
              <w:fldChar w:fldCharType="separate"/>
            </w:r>
            <w:r>
              <w:rPr>
                <w:rFonts w:eastAsia="Calibri"/>
                <w:bCs/>
                <w:sz w:val="24"/>
                <w:szCs w:val="24"/>
              </w:rPr>
              <w:t>4.7</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3025" w:type="dxa"/>
            <w:vMerge/>
          </w:tcPr>
          <w:p w:rsidR="00CC1F7F" w:rsidRDefault="00CC1F7F">
            <w:pPr>
              <w:pStyle w:val="aff6"/>
              <w:spacing w:before="40" w:after="40"/>
              <w:jc w:val="center"/>
              <w:rPr>
                <w:bCs/>
                <w:sz w:val="24"/>
                <w:szCs w:val="24"/>
              </w:rPr>
            </w:pPr>
          </w:p>
        </w:tc>
        <w:tc>
          <w:tcPr>
            <w:tcW w:w="2267" w:type="dxa"/>
            <w:vMerge/>
          </w:tcPr>
          <w:p w:rsidR="00CC1F7F" w:rsidRDefault="00CC1F7F">
            <w:pPr>
              <w:pStyle w:val="aff6"/>
              <w:spacing w:before="40" w:after="40"/>
              <w:jc w:val="center"/>
              <w:rPr>
                <w:bCs/>
                <w:sz w:val="24"/>
                <w:szCs w:val="24"/>
              </w:rPr>
            </w:pPr>
          </w:p>
        </w:tc>
        <w:tc>
          <w:tcPr>
            <w:tcW w:w="2230" w:type="dxa"/>
            <w:vMerge/>
            <w:tcBorders>
              <w:right w:val="nil"/>
            </w:tcBorders>
            <w:vAlign w:val="bottom"/>
          </w:tcPr>
          <w:p w:rsidR="00CC1F7F" w:rsidRDefault="00CC1F7F">
            <w:pPr>
              <w:pStyle w:val="aff6"/>
              <w:spacing w:before="40" w:after="40"/>
              <w:jc w:val="center"/>
              <w:rPr>
                <w:bCs/>
                <w:sz w:val="24"/>
                <w:szCs w:val="24"/>
              </w:rPr>
            </w:pPr>
          </w:p>
        </w:tc>
      </w:tr>
      <w:tr w:rsidR="00CC1F7F">
        <w:tc>
          <w:tcPr>
            <w:tcW w:w="431" w:type="dxa"/>
            <w:tcBorders>
              <w:left w:val="nil"/>
            </w:tcBorders>
            <w:vAlign w:val="bottom"/>
          </w:tcPr>
          <w:p w:rsidR="00CC1F7F" w:rsidRDefault="005C328E">
            <w:pPr>
              <w:pStyle w:val="aff6"/>
              <w:spacing w:before="40" w:after="40"/>
              <w:jc w:val="center"/>
              <w:rPr>
                <w:bCs/>
                <w:sz w:val="24"/>
                <w:szCs w:val="24"/>
              </w:rPr>
            </w:pPr>
            <w:r>
              <w:rPr>
                <w:rFonts w:ascii="Wingdings 3" w:eastAsia="Wingdings 3" w:hAnsi="Wingdings 3" w:cs="Wingdings 3"/>
                <w:bCs/>
                <w:sz w:val="24"/>
                <w:szCs w:val="24"/>
              </w:rPr>
              <w:sym w:font="Wingdings 3" w:char="F0D4"/>
            </w:r>
          </w:p>
        </w:tc>
        <w:tc>
          <w:tcPr>
            <w:tcW w:w="11341" w:type="dxa"/>
            <w:gridSpan w:val="5"/>
          </w:tcPr>
          <w:p w:rsidR="00CC1F7F" w:rsidRDefault="005C328E">
            <w:pPr>
              <w:pStyle w:val="aff6"/>
              <w:spacing w:before="40" w:after="40"/>
              <w:jc w:val="center"/>
              <w:rPr>
                <w:bCs/>
                <w:sz w:val="24"/>
                <w:szCs w:val="24"/>
              </w:rPr>
            </w:pPr>
            <w:r>
              <w:rPr>
                <w:rFonts w:eastAsia="Calibri"/>
                <w:bCs/>
                <w:sz w:val="24"/>
                <w:szCs w:val="24"/>
              </w:rPr>
              <w:t>Открытие доступа к заявкам (подраздел </w:t>
            </w:r>
            <w:r>
              <w:rPr>
                <w:rFonts w:eastAsia="Calibri"/>
                <w:bCs/>
                <w:sz w:val="24"/>
                <w:szCs w:val="24"/>
              </w:rPr>
              <w:fldChar w:fldCharType="begin"/>
            </w:r>
            <w:r>
              <w:rPr>
                <w:rFonts w:eastAsia="Calibri"/>
                <w:bCs/>
                <w:sz w:val="24"/>
                <w:szCs w:val="24"/>
              </w:rPr>
              <w:instrText xml:space="preserve"> REF _Ref130221619 \r \h </w:instrText>
            </w:r>
            <w:r>
              <w:rPr>
                <w:rFonts w:eastAsia="Calibri"/>
                <w:bCs/>
                <w:sz w:val="24"/>
                <w:szCs w:val="24"/>
              </w:rPr>
            </w:r>
            <w:r>
              <w:rPr>
                <w:rFonts w:eastAsia="Calibri"/>
                <w:bCs/>
                <w:sz w:val="24"/>
                <w:szCs w:val="24"/>
              </w:rPr>
              <w:fldChar w:fldCharType="separate"/>
            </w:r>
            <w:r>
              <w:rPr>
                <w:rFonts w:eastAsia="Calibri"/>
                <w:bCs/>
                <w:sz w:val="24"/>
                <w:szCs w:val="24"/>
              </w:rPr>
              <w:t>4.8</w:t>
            </w:r>
            <w:r>
              <w:rPr>
                <w:rFonts w:eastAsia="Calibri"/>
                <w:bCs/>
                <w:sz w:val="24"/>
                <w:szCs w:val="24"/>
              </w:rPr>
              <w:fldChar w:fldCharType="end"/>
            </w:r>
            <w:r>
              <w:rPr>
                <w:rFonts w:eastAsia="Calibri"/>
                <w:bCs/>
                <w:sz w:val="24"/>
                <w:szCs w:val="24"/>
              </w:rPr>
              <w:t>)</w:t>
            </w:r>
          </w:p>
        </w:tc>
        <w:tc>
          <w:tcPr>
            <w:tcW w:w="2230" w:type="dxa"/>
            <w:vMerge w:val="restart"/>
            <w:tcBorders>
              <w:right w:val="nil"/>
            </w:tcBorders>
            <w:vAlign w:val="center"/>
          </w:tcPr>
          <w:p w:rsidR="00CC1F7F" w:rsidRDefault="005C328E">
            <w:pPr>
              <w:pStyle w:val="aff6"/>
              <w:spacing w:before="40" w:after="40"/>
              <w:jc w:val="center"/>
              <w:rPr>
                <w:bCs/>
                <w:sz w:val="24"/>
                <w:szCs w:val="24"/>
              </w:rPr>
            </w:pPr>
            <w:r>
              <w:rPr>
                <w:rFonts w:eastAsia="Calibri"/>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CC1F7F">
        <w:tc>
          <w:tcPr>
            <w:tcW w:w="431" w:type="dxa"/>
            <w:tcBorders>
              <w:left w:val="nil"/>
            </w:tcBorders>
            <w:vAlign w:val="bottom"/>
          </w:tcPr>
          <w:p w:rsidR="00CC1F7F" w:rsidRDefault="005C328E">
            <w:pPr>
              <w:pStyle w:val="aff6"/>
              <w:spacing w:before="40" w:after="40"/>
              <w:jc w:val="center"/>
              <w:rPr>
                <w:bCs/>
                <w:sz w:val="24"/>
                <w:szCs w:val="24"/>
              </w:rPr>
            </w:pPr>
            <w:r>
              <w:rPr>
                <w:rFonts w:ascii="Wingdings 3" w:eastAsia="Wingdings 3" w:hAnsi="Wingdings 3" w:cs="Wingdings 3"/>
                <w:bCs/>
                <w:sz w:val="24"/>
                <w:szCs w:val="24"/>
              </w:rPr>
              <w:sym w:font="Wingdings 3" w:char="F0D4"/>
            </w:r>
          </w:p>
        </w:tc>
        <w:tc>
          <w:tcPr>
            <w:tcW w:w="3023" w:type="dxa"/>
          </w:tcPr>
          <w:p w:rsidR="00CC1F7F" w:rsidRDefault="005C328E">
            <w:pPr>
              <w:pStyle w:val="aff6"/>
              <w:spacing w:before="40" w:after="40"/>
              <w:jc w:val="center"/>
              <w:rPr>
                <w:bCs/>
                <w:sz w:val="24"/>
                <w:szCs w:val="24"/>
              </w:rPr>
            </w:pPr>
            <w:r>
              <w:rPr>
                <w:rFonts w:eastAsia="Calibri"/>
                <w:bCs/>
                <w:sz w:val="24"/>
                <w:szCs w:val="24"/>
              </w:rPr>
              <w:t>Рассмотрение заявок (отборочная стадия), в том числе (при необходимости) проведение аккредитации (подраздел </w:t>
            </w:r>
            <w:r>
              <w:rPr>
                <w:rFonts w:eastAsia="Calibri"/>
                <w:bCs/>
                <w:sz w:val="24"/>
                <w:szCs w:val="24"/>
              </w:rPr>
              <w:fldChar w:fldCharType="begin"/>
            </w:r>
            <w:r>
              <w:rPr>
                <w:rFonts w:eastAsia="Calibri"/>
                <w:bCs/>
                <w:sz w:val="24"/>
                <w:szCs w:val="24"/>
              </w:rPr>
              <w:instrText xml:space="preserve"> REF _Ref125362364 \r \h </w:instrText>
            </w:r>
            <w:r>
              <w:rPr>
                <w:rFonts w:eastAsia="Calibri"/>
                <w:bCs/>
                <w:sz w:val="24"/>
                <w:szCs w:val="24"/>
              </w:rPr>
            </w:r>
            <w:r>
              <w:rPr>
                <w:rFonts w:eastAsia="Calibri"/>
                <w:bCs/>
                <w:sz w:val="24"/>
                <w:szCs w:val="24"/>
              </w:rPr>
              <w:fldChar w:fldCharType="separate"/>
            </w:r>
            <w:r>
              <w:rPr>
                <w:rFonts w:eastAsia="Calibri"/>
                <w:bCs/>
                <w:sz w:val="24"/>
                <w:szCs w:val="24"/>
              </w:rPr>
              <w:t>4.9</w:t>
            </w:r>
            <w:r>
              <w:rPr>
                <w:rFonts w:eastAsia="Calibri"/>
                <w:bCs/>
                <w:sz w:val="24"/>
                <w:szCs w:val="24"/>
              </w:rPr>
              <w:fldChar w:fldCharType="end"/>
            </w:r>
            <w:r>
              <w:rPr>
                <w:rFonts w:eastAsia="Calibri"/>
                <w:bCs/>
                <w:sz w:val="24"/>
                <w:szCs w:val="24"/>
              </w:rPr>
              <w:t>)</w:t>
            </w:r>
          </w:p>
        </w:tc>
        <w:tc>
          <w:tcPr>
            <w:tcW w:w="3026" w:type="dxa"/>
            <w:gridSpan w:val="2"/>
          </w:tcPr>
          <w:p w:rsidR="00CC1F7F" w:rsidRDefault="005C328E">
            <w:pPr>
              <w:pStyle w:val="aff6"/>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(предоставление национального режима или запрета)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_Ref186216127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3025" w:type="dxa"/>
            <w:vAlign w:val="center"/>
          </w:tcPr>
          <w:p w:rsidR="00CC1F7F" w:rsidRDefault="005C328E">
            <w:pPr>
              <w:pStyle w:val="aff6"/>
              <w:spacing w:before="40" w:after="40"/>
              <w:jc w:val="center"/>
              <w:rPr>
                <w:bCs/>
                <w:sz w:val="24"/>
                <w:szCs w:val="24"/>
              </w:rPr>
            </w:pPr>
            <w:r>
              <w:rPr>
                <w:rFonts w:eastAsia="Calibri"/>
                <w:bCs/>
                <w:sz w:val="24"/>
                <w:szCs w:val="24"/>
              </w:rPr>
              <w:t>Направление дополнительных запросов разъяснений заявок (подраздел </w:t>
            </w:r>
            <w:r>
              <w:rPr>
                <w:rFonts w:eastAsia="Calibri"/>
                <w:bCs/>
                <w:sz w:val="24"/>
                <w:szCs w:val="24"/>
              </w:rPr>
              <w:fldChar w:fldCharType="begin"/>
            </w:r>
            <w:r>
              <w:rPr>
                <w:rFonts w:eastAsia="Calibri"/>
                <w:bCs/>
                <w:sz w:val="24"/>
                <w:szCs w:val="24"/>
              </w:rPr>
              <w:instrText xml:space="preserve"> REF _Ref125362381 \r \h </w:instrText>
            </w:r>
            <w:r>
              <w:rPr>
                <w:rFonts w:eastAsia="Calibri"/>
                <w:bCs/>
                <w:sz w:val="24"/>
                <w:szCs w:val="24"/>
              </w:rPr>
            </w:r>
            <w:r>
              <w:rPr>
                <w:rFonts w:eastAsia="Calibri"/>
                <w:bCs/>
                <w:sz w:val="24"/>
                <w:szCs w:val="24"/>
              </w:rPr>
              <w:fldChar w:fldCharType="separate"/>
            </w:r>
            <w:r>
              <w:rPr>
                <w:rFonts w:eastAsia="Calibri"/>
                <w:bCs/>
                <w:sz w:val="24"/>
                <w:szCs w:val="24"/>
              </w:rPr>
              <w:t>4.10</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7" w:type="dxa"/>
            <w:vMerge w:val="restart"/>
            <w:vAlign w:val="center"/>
          </w:tcPr>
          <w:p w:rsidR="00CC1F7F" w:rsidRDefault="005C328E">
            <w:pPr>
              <w:pStyle w:val="aff6"/>
              <w:spacing w:before="40" w:after="40"/>
              <w:jc w:val="center"/>
              <w:rPr>
                <w:bCs/>
                <w:sz w:val="24"/>
                <w:szCs w:val="24"/>
              </w:rPr>
            </w:pPr>
            <w:r>
              <w:rPr>
                <w:rFonts w:eastAsia="Calibri"/>
                <w:bCs/>
                <w:sz w:val="24"/>
                <w:szCs w:val="24"/>
              </w:rPr>
              <w:t>Признание закупки</w:t>
            </w:r>
            <w:r>
              <w:rPr>
                <w:rFonts w:eastAsia="Calibri"/>
                <w:bCs/>
                <w:sz w:val="24"/>
                <w:szCs w:val="24"/>
              </w:rPr>
              <w:br/>
              <w:t>несостоявшейся</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_Ref125364149 \r \h </w:instrText>
            </w:r>
            <w:r>
              <w:rPr>
                <w:rFonts w:eastAsia="Calibri"/>
                <w:bCs/>
                <w:sz w:val="24"/>
                <w:szCs w:val="24"/>
              </w:rPr>
            </w:r>
            <w:r>
              <w:rPr>
                <w:rFonts w:eastAsia="Calibri"/>
                <w:bCs/>
                <w:sz w:val="24"/>
                <w:szCs w:val="24"/>
              </w:rPr>
              <w:fldChar w:fldCharType="separate"/>
            </w:r>
            <w:r>
              <w:rPr>
                <w:rFonts w:eastAsia="Calibri"/>
                <w:bCs/>
                <w:sz w:val="24"/>
                <w:szCs w:val="24"/>
              </w:rPr>
              <w:t>4.15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tcBorders>
              <w:right w:val="nil"/>
            </w:tcBorders>
          </w:tcPr>
          <w:p w:rsidR="00CC1F7F" w:rsidRDefault="00CC1F7F">
            <w:pPr>
              <w:pStyle w:val="aff6"/>
              <w:spacing w:before="40" w:after="40"/>
              <w:jc w:val="center"/>
              <w:rPr>
                <w:bCs/>
                <w:sz w:val="24"/>
                <w:szCs w:val="24"/>
              </w:rPr>
            </w:pPr>
          </w:p>
        </w:tc>
      </w:tr>
      <w:tr w:rsidR="00CC1F7F">
        <w:trPr>
          <w:trHeight w:val="210"/>
        </w:trPr>
        <w:tc>
          <w:tcPr>
            <w:tcW w:w="431" w:type="dxa"/>
            <w:tcBorders>
              <w:left w:val="nil"/>
            </w:tcBorders>
            <w:vAlign w:val="bottom"/>
          </w:tcPr>
          <w:p w:rsidR="00CC1F7F" w:rsidRDefault="005C328E">
            <w:pPr>
              <w:pStyle w:val="aff6"/>
              <w:spacing w:before="40" w:after="40"/>
              <w:jc w:val="center"/>
              <w:rPr>
                <w:bCs/>
                <w:sz w:val="24"/>
                <w:szCs w:val="24"/>
              </w:rPr>
            </w:pPr>
            <w:r>
              <w:rPr>
                <w:rFonts w:ascii="Wingdings 3" w:eastAsia="Wingdings 3" w:hAnsi="Wingdings 3" w:cs="Wingdings 3"/>
                <w:bCs/>
                <w:sz w:val="24"/>
                <w:szCs w:val="24"/>
              </w:rPr>
              <w:sym w:font="Wingdings 3" w:char="F0D4"/>
            </w:r>
          </w:p>
        </w:tc>
        <w:tc>
          <w:tcPr>
            <w:tcW w:w="9074" w:type="dxa"/>
            <w:gridSpan w:val="4"/>
          </w:tcPr>
          <w:p w:rsidR="00CC1F7F" w:rsidRDefault="005C328E">
            <w:pPr>
              <w:pStyle w:val="aff6"/>
              <w:spacing w:before="40" w:after="40"/>
              <w:jc w:val="center"/>
              <w:rPr>
                <w:bCs/>
                <w:sz w:val="24"/>
                <w:szCs w:val="24"/>
              </w:rPr>
            </w:pPr>
            <w:r>
              <w:rPr>
                <w:rFonts w:eastAsia="Calibri"/>
                <w:bCs/>
                <w:sz w:val="24"/>
                <w:szCs w:val="24"/>
              </w:rPr>
              <w:t>Проведение аукциона (подраздел </w:t>
            </w:r>
            <w:r>
              <w:rPr>
                <w:rFonts w:eastAsia="Calibri"/>
                <w:bCs/>
                <w:sz w:val="24"/>
                <w:szCs w:val="24"/>
              </w:rPr>
              <w:fldChar w:fldCharType="begin"/>
            </w:r>
            <w:r>
              <w:rPr>
                <w:rFonts w:eastAsia="Calibri"/>
                <w:bCs/>
                <w:sz w:val="24"/>
                <w:szCs w:val="24"/>
              </w:rPr>
              <w:instrText xml:space="preserve"> REF _Ref149223728 \n \h </w:instrText>
            </w:r>
            <w:r>
              <w:rPr>
                <w:rFonts w:eastAsia="Calibri"/>
                <w:bCs/>
                <w:sz w:val="24"/>
                <w:szCs w:val="24"/>
              </w:rPr>
            </w:r>
            <w:r>
              <w:rPr>
                <w:rFonts w:eastAsia="Calibri"/>
                <w:bCs/>
                <w:sz w:val="24"/>
                <w:szCs w:val="24"/>
              </w:rPr>
              <w:fldChar w:fldCharType="separate"/>
            </w:r>
            <w:r>
              <w:rPr>
                <w:rFonts w:eastAsia="Calibri"/>
                <w:bCs/>
                <w:sz w:val="24"/>
                <w:szCs w:val="24"/>
              </w:rPr>
              <w:t>4.11</w:t>
            </w:r>
            <w:r>
              <w:rPr>
                <w:rFonts w:eastAsia="Calibri"/>
                <w:bCs/>
                <w:sz w:val="24"/>
                <w:szCs w:val="24"/>
              </w:rPr>
              <w:fldChar w:fldCharType="end"/>
            </w:r>
            <w:r>
              <w:rPr>
                <w:rFonts w:eastAsia="Calibri"/>
                <w:bCs/>
                <w:sz w:val="24"/>
                <w:szCs w:val="24"/>
              </w:rPr>
              <w:t>)</w:t>
            </w:r>
          </w:p>
        </w:tc>
        <w:tc>
          <w:tcPr>
            <w:tcW w:w="2267" w:type="dxa"/>
            <w:vMerge/>
            <w:vAlign w:val="center"/>
          </w:tcPr>
          <w:p w:rsidR="00CC1F7F" w:rsidRDefault="00CC1F7F">
            <w:pPr>
              <w:pStyle w:val="aff6"/>
              <w:spacing w:before="40" w:after="40"/>
              <w:jc w:val="center"/>
              <w:rPr>
                <w:bCs/>
                <w:sz w:val="24"/>
                <w:szCs w:val="24"/>
              </w:rPr>
            </w:pPr>
          </w:p>
        </w:tc>
        <w:tc>
          <w:tcPr>
            <w:tcW w:w="2230" w:type="dxa"/>
            <w:vMerge/>
            <w:tcBorders>
              <w:right w:val="nil"/>
            </w:tcBorders>
          </w:tcPr>
          <w:p w:rsidR="00CC1F7F" w:rsidRDefault="00CC1F7F">
            <w:pPr>
              <w:pStyle w:val="aff6"/>
              <w:spacing w:before="40" w:after="40"/>
              <w:jc w:val="center"/>
              <w:rPr>
                <w:bCs/>
                <w:sz w:val="24"/>
                <w:szCs w:val="24"/>
              </w:rPr>
            </w:pPr>
          </w:p>
        </w:tc>
      </w:tr>
      <w:tr w:rsidR="00CC1F7F">
        <w:trPr>
          <w:trHeight w:val="210"/>
        </w:trPr>
        <w:tc>
          <w:tcPr>
            <w:tcW w:w="431" w:type="dxa"/>
            <w:tcBorders>
              <w:left w:val="nil"/>
              <w:bottom w:val="dashed" w:sz="4" w:space="0" w:color="000000"/>
            </w:tcBorders>
            <w:vAlign w:val="bottom"/>
          </w:tcPr>
          <w:p w:rsidR="00CC1F7F" w:rsidRDefault="005C328E">
            <w:pPr>
              <w:pStyle w:val="aff6"/>
              <w:spacing w:before="40" w:after="40"/>
              <w:jc w:val="center"/>
              <w:rPr>
                <w:bCs/>
                <w:sz w:val="24"/>
                <w:szCs w:val="24"/>
              </w:rPr>
            </w:pPr>
            <w:r>
              <w:rPr>
                <w:rFonts w:ascii="Wingdings 3" w:eastAsia="Wingdings 3" w:hAnsi="Wingdings 3" w:cs="Wingdings 3"/>
                <w:bCs/>
                <w:sz w:val="24"/>
                <w:szCs w:val="24"/>
              </w:rPr>
              <w:sym w:font="Wingdings 3" w:char="F0D4"/>
            </w:r>
          </w:p>
        </w:tc>
        <w:tc>
          <w:tcPr>
            <w:tcW w:w="4537" w:type="dxa"/>
            <w:gridSpan w:val="2"/>
            <w:tcBorders>
              <w:bottom w:val="dashed" w:sz="4" w:space="0" w:color="000000"/>
            </w:tcBorders>
            <w:vAlign w:val="center"/>
          </w:tcPr>
          <w:p w:rsidR="00CC1F7F" w:rsidRDefault="005C328E">
            <w:pPr>
              <w:pStyle w:val="aff6"/>
              <w:spacing w:before="40" w:after="40"/>
              <w:jc w:val="center"/>
              <w:rPr>
                <w:rFonts w:eastAsia="Calibri"/>
              </w:rPr>
            </w:pPr>
            <w:r>
              <w:rPr>
                <w:rFonts w:eastAsia="Calibri"/>
                <w:bCs/>
                <w:sz w:val="24"/>
                <w:szCs w:val="24"/>
              </w:rPr>
              <w:t>Оценка и сопоставление заявок (подраздел </w:t>
            </w:r>
            <w:r>
              <w:rPr>
                <w:rFonts w:eastAsia="Calibri"/>
                <w:bCs/>
                <w:sz w:val="24"/>
                <w:szCs w:val="24"/>
              </w:rPr>
              <w:fldChar w:fldCharType="begin"/>
            </w:r>
            <w:r>
              <w:rPr>
                <w:rFonts w:eastAsia="Calibri"/>
                <w:bCs/>
                <w:sz w:val="24"/>
                <w:szCs w:val="24"/>
              </w:rPr>
              <w:instrText xml:space="preserve"> REF _Ref125362626 \r \h </w:instrText>
            </w:r>
            <w:r>
              <w:rPr>
                <w:rFonts w:eastAsia="Calibri"/>
                <w:bCs/>
                <w:sz w:val="24"/>
                <w:szCs w:val="24"/>
              </w:rPr>
            </w:r>
            <w:r>
              <w:rPr>
                <w:rFonts w:eastAsia="Calibri"/>
                <w:bCs/>
                <w:sz w:val="24"/>
                <w:szCs w:val="24"/>
              </w:rPr>
              <w:fldChar w:fldCharType="separate"/>
            </w:r>
            <w:r>
              <w:rPr>
                <w:rFonts w:eastAsia="Calibri"/>
                <w:bCs/>
                <w:sz w:val="24"/>
                <w:szCs w:val="24"/>
              </w:rPr>
              <w:t>4.12</w:t>
            </w:r>
            <w:r>
              <w:rPr>
                <w:rFonts w:eastAsia="Calibri"/>
                <w:bCs/>
                <w:sz w:val="24"/>
                <w:szCs w:val="24"/>
              </w:rPr>
              <w:fldChar w:fldCharType="end"/>
            </w:r>
            <w:r>
              <w:rPr>
                <w:rFonts w:eastAsia="Calibri"/>
                <w:bCs/>
                <w:sz w:val="24"/>
                <w:szCs w:val="24"/>
              </w:rPr>
              <w:t>)</w:t>
            </w:r>
          </w:p>
        </w:tc>
        <w:tc>
          <w:tcPr>
            <w:tcW w:w="4537" w:type="dxa"/>
            <w:gridSpan w:val="2"/>
            <w:tcBorders>
              <w:bottom w:val="dashed" w:sz="4" w:space="0" w:color="000000"/>
            </w:tcBorders>
            <w:vAlign w:val="center"/>
          </w:tcPr>
          <w:p w:rsidR="00CC1F7F" w:rsidRDefault="005C328E">
            <w:pPr>
              <w:pStyle w:val="aff6"/>
              <w:spacing w:before="40" w:after="40"/>
              <w:jc w:val="center"/>
              <w:rPr>
                <w:rFonts w:eastAsia="Calibri"/>
              </w:rPr>
            </w:pPr>
            <w:r>
              <w:rPr>
                <w:rFonts w:eastAsia="Calibri"/>
                <w:bCs/>
                <w:sz w:val="24"/>
                <w:szCs w:val="24"/>
              </w:rPr>
              <w:t>Применение законодательства о национальном режиме</w:t>
            </w:r>
            <w:r>
              <w:rPr>
                <w:rFonts w:eastAsia="Calibri"/>
                <w:bCs/>
                <w:sz w:val="24"/>
                <w:szCs w:val="24"/>
              </w:rPr>
              <w:br/>
              <w:t>(в части учета установленного преимущества в цене предложения, если применимо)</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_Ref186216127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267" w:type="dxa"/>
            <w:vMerge/>
          </w:tcPr>
          <w:p w:rsidR="00CC1F7F" w:rsidRDefault="00CC1F7F">
            <w:pPr>
              <w:pStyle w:val="aff6"/>
              <w:spacing w:before="40" w:after="40"/>
              <w:jc w:val="center"/>
              <w:rPr>
                <w:bCs/>
                <w:sz w:val="24"/>
                <w:szCs w:val="24"/>
              </w:rPr>
            </w:pPr>
          </w:p>
        </w:tc>
        <w:tc>
          <w:tcPr>
            <w:tcW w:w="2230" w:type="dxa"/>
            <w:vMerge/>
            <w:tcBorders>
              <w:right w:val="nil"/>
            </w:tcBorders>
          </w:tcPr>
          <w:p w:rsidR="00CC1F7F" w:rsidRDefault="00CC1F7F">
            <w:pPr>
              <w:pStyle w:val="aff6"/>
              <w:spacing w:before="40" w:after="40"/>
              <w:jc w:val="center"/>
              <w:rPr>
                <w:bCs/>
                <w:sz w:val="24"/>
                <w:szCs w:val="24"/>
              </w:rPr>
            </w:pPr>
          </w:p>
        </w:tc>
      </w:tr>
      <w:tr w:rsidR="00CC1F7F">
        <w:trPr>
          <w:trHeight w:val="722"/>
        </w:trPr>
        <w:tc>
          <w:tcPr>
            <w:tcW w:w="431" w:type="dxa"/>
            <w:tcBorders>
              <w:left w:val="nil"/>
            </w:tcBorders>
            <w:vAlign w:val="bottom"/>
          </w:tcPr>
          <w:p w:rsidR="00CC1F7F" w:rsidRDefault="005C328E">
            <w:pPr>
              <w:pStyle w:val="aff6"/>
              <w:spacing w:before="40" w:after="40"/>
              <w:jc w:val="center"/>
              <w:rPr>
                <w:bCs/>
                <w:sz w:val="24"/>
                <w:szCs w:val="24"/>
              </w:rPr>
            </w:pPr>
            <w:r>
              <w:rPr>
                <w:rFonts w:ascii="Wingdings 3" w:eastAsia="Wingdings 3" w:hAnsi="Wingdings 3" w:cs="Wingdings 3"/>
                <w:bCs/>
                <w:sz w:val="24"/>
                <w:szCs w:val="24"/>
              </w:rPr>
              <w:sym w:font="Wingdings 3" w:char="F0D4"/>
            </w:r>
          </w:p>
        </w:tc>
        <w:tc>
          <w:tcPr>
            <w:tcW w:w="9074" w:type="dxa"/>
            <w:gridSpan w:val="4"/>
          </w:tcPr>
          <w:p w:rsidR="00CC1F7F" w:rsidRDefault="005C328E">
            <w:pPr>
              <w:pStyle w:val="aff6"/>
              <w:spacing w:before="40" w:after="40"/>
              <w:jc w:val="center"/>
              <w:rPr>
                <w:bCs/>
                <w:sz w:val="24"/>
                <w:szCs w:val="24"/>
              </w:rPr>
            </w:pPr>
            <w:r>
              <w:rPr>
                <w:rFonts w:eastAsia="Calibri"/>
                <w:bCs/>
                <w:sz w:val="24"/>
                <w:szCs w:val="24"/>
              </w:rPr>
              <w:t>Подведение итогов закупки (определение Победителя) (подраздел </w:t>
            </w:r>
            <w:r>
              <w:rPr>
                <w:rFonts w:eastAsia="Calibri"/>
                <w:bCs/>
                <w:sz w:val="24"/>
                <w:szCs w:val="24"/>
              </w:rPr>
              <w:fldChar w:fldCharType="begin"/>
            </w:r>
            <w:r>
              <w:rPr>
                <w:rFonts w:eastAsia="Calibri"/>
                <w:bCs/>
                <w:sz w:val="24"/>
                <w:szCs w:val="24"/>
              </w:rPr>
              <w:instrText xml:space="preserve"> REF _Ref125362658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267" w:type="dxa"/>
            <w:vMerge/>
          </w:tcPr>
          <w:p w:rsidR="00CC1F7F" w:rsidRDefault="00CC1F7F">
            <w:pPr>
              <w:pStyle w:val="aff6"/>
              <w:spacing w:before="40" w:after="40"/>
              <w:jc w:val="center"/>
              <w:rPr>
                <w:bCs/>
                <w:sz w:val="24"/>
                <w:szCs w:val="24"/>
              </w:rPr>
            </w:pPr>
          </w:p>
        </w:tc>
        <w:tc>
          <w:tcPr>
            <w:tcW w:w="2230" w:type="dxa"/>
            <w:vMerge/>
            <w:tcBorders>
              <w:right w:val="nil"/>
            </w:tcBorders>
          </w:tcPr>
          <w:p w:rsidR="00CC1F7F" w:rsidRDefault="00CC1F7F">
            <w:pPr>
              <w:pStyle w:val="aff6"/>
              <w:spacing w:before="40" w:after="40"/>
              <w:jc w:val="center"/>
              <w:rPr>
                <w:bCs/>
                <w:sz w:val="24"/>
                <w:szCs w:val="24"/>
              </w:rPr>
            </w:pPr>
          </w:p>
        </w:tc>
      </w:tr>
      <w:tr w:rsidR="00CC1F7F">
        <w:tc>
          <w:tcPr>
            <w:tcW w:w="431" w:type="dxa"/>
            <w:tcBorders>
              <w:left w:val="nil"/>
            </w:tcBorders>
            <w:vAlign w:val="bottom"/>
          </w:tcPr>
          <w:p w:rsidR="00CC1F7F" w:rsidRDefault="005C328E">
            <w:pPr>
              <w:pStyle w:val="aff6"/>
              <w:spacing w:before="40" w:after="40"/>
              <w:jc w:val="center"/>
              <w:rPr>
                <w:bCs/>
                <w:sz w:val="24"/>
                <w:szCs w:val="24"/>
                <w:u w:val="single"/>
              </w:rPr>
            </w:pPr>
            <w:r>
              <w:rPr>
                <w:rFonts w:ascii="Wingdings 3" w:eastAsia="Wingdings 3" w:hAnsi="Wingdings 3" w:cs="Wingdings 3"/>
                <w:bCs/>
                <w:sz w:val="24"/>
                <w:szCs w:val="24"/>
                <w:u w:val="single"/>
              </w:rPr>
              <w:lastRenderedPageBreak/>
              <w:sym w:font="Wingdings 3" w:char="F0D4"/>
            </w:r>
          </w:p>
        </w:tc>
        <w:tc>
          <w:tcPr>
            <w:tcW w:w="3023" w:type="dxa"/>
          </w:tcPr>
          <w:p w:rsidR="00CC1F7F" w:rsidRDefault="005C328E">
            <w:pPr>
              <w:pStyle w:val="aff6"/>
              <w:spacing w:before="40" w:after="40"/>
              <w:jc w:val="center"/>
              <w:rPr>
                <w:bCs/>
                <w:sz w:val="24"/>
                <w:szCs w:val="24"/>
              </w:rPr>
            </w:pPr>
            <w:r>
              <w:rPr>
                <w:rFonts w:eastAsia="Calibri"/>
                <w:bCs/>
                <w:sz w:val="24"/>
                <w:szCs w:val="24"/>
              </w:rPr>
              <w:t>Заключение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_Ref138232981 \r \h </w:instrText>
            </w:r>
            <w:r>
              <w:rPr>
                <w:rFonts w:eastAsia="Calibri"/>
                <w:bCs/>
                <w:sz w:val="24"/>
                <w:szCs w:val="24"/>
              </w:rPr>
            </w:r>
            <w:r>
              <w:rPr>
                <w:rFonts w:eastAsia="Calibri"/>
                <w:bCs/>
                <w:sz w:val="24"/>
                <w:szCs w:val="24"/>
              </w:rPr>
              <w:fldChar w:fldCharType="separate"/>
            </w:r>
            <w:r>
              <w:rPr>
                <w:rFonts w:eastAsia="Calibri"/>
                <w:bCs/>
                <w:sz w:val="24"/>
                <w:szCs w:val="24"/>
              </w:rPr>
              <w:t>5.2</w:t>
            </w:r>
            <w:r>
              <w:rPr>
                <w:rFonts w:eastAsia="Calibri"/>
                <w:bCs/>
                <w:sz w:val="24"/>
                <w:szCs w:val="24"/>
              </w:rPr>
              <w:fldChar w:fldCharType="end"/>
            </w:r>
            <w:r>
              <w:rPr>
                <w:rFonts w:eastAsia="Calibri"/>
                <w:bCs/>
                <w:sz w:val="24"/>
                <w:szCs w:val="24"/>
              </w:rPr>
              <w:t>)</w:t>
            </w:r>
          </w:p>
        </w:tc>
        <w:tc>
          <w:tcPr>
            <w:tcW w:w="3026" w:type="dxa"/>
            <w:gridSpan w:val="2"/>
          </w:tcPr>
          <w:p w:rsidR="00CC1F7F" w:rsidRDefault="005C328E">
            <w:pPr>
              <w:pStyle w:val="aff6"/>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(в части ограничения на стадии заключения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_Ref186216127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3025" w:type="dxa"/>
          </w:tcPr>
          <w:p w:rsidR="00CC1F7F" w:rsidRDefault="005C328E">
            <w:pPr>
              <w:pStyle w:val="aff6"/>
              <w:spacing w:before="40" w:after="40"/>
              <w:jc w:val="center"/>
              <w:rPr>
                <w:bCs/>
                <w:sz w:val="24"/>
                <w:szCs w:val="24"/>
              </w:rPr>
            </w:pPr>
            <w:r>
              <w:rPr>
                <w:rFonts w:eastAsia="Calibri"/>
                <w:bCs/>
                <w:sz w:val="24"/>
                <w:szCs w:val="24"/>
              </w:rPr>
              <w:t>Проведение преддоговорных переговоров</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_Ref125552570 \r \h </w:instrText>
            </w:r>
            <w:r>
              <w:rPr>
                <w:rFonts w:eastAsia="Calibri"/>
                <w:bCs/>
                <w:sz w:val="24"/>
                <w:szCs w:val="24"/>
              </w:rPr>
            </w:r>
            <w:r>
              <w:rPr>
                <w:rFonts w:eastAsia="Calibri"/>
                <w:bCs/>
                <w:sz w:val="24"/>
                <w:szCs w:val="24"/>
              </w:rPr>
              <w:fldChar w:fldCharType="separate"/>
            </w:r>
            <w:r>
              <w:rPr>
                <w:rFonts w:eastAsia="Calibri"/>
                <w:bCs/>
                <w:sz w:val="24"/>
                <w:szCs w:val="24"/>
              </w:rPr>
              <w:t>5.3</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4497" w:type="dxa"/>
            <w:gridSpan w:val="2"/>
            <w:tcBorders>
              <w:right w:val="nil"/>
            </w:tcBorders>
          </w:tcPr>
          <w:p w:rsidR="00CC1F7F" w:rsidRDefault="005C328E">
            <w:pPr>
              <w:pStyle w:val="aff6"/>
              <w:spacing w:before="40" w:after="40"/>
              <w:jc w:val="center"/>
              <w:rPr>
                <w:bCs/>
                <w:sz w:val="24"/>
                <w:szCs w:val="24"/>
              </w:rPr>
            </w:pPr>
            <w:r>
              <w:rPr>
                <w:rFonts w:eastAsia="Calibri"/>
                <w:bCs/>
                <w:sz w:val="24"/>
                <w:szCs w:val="24"/>
              </w:rPr>
              <w:t>Уклонение Победителя</w:t>
            </w:r>
            <w:r>
              <w:rPr>
                <w:rFonts w:eastAsia="Calibri"/>
                <w:bCs/>
                <w:sz w:val="24"/>
                <w:szCs w:val="24"/>
              </w:rPr>
              <w:br/>
              <w:t>от заключения Договора (подраздел </w:t>
            </w:r>
            <w:r>
              <w:rPr>
                <w:rFonts w:eastAsia="Calibri"/>
                <w:bCs/>
                <w:sz w:val="24"/>
                <w:szCs w:val="24"/>
              </w:rPr>
              <w:fldChar w:fldCharType="begin"/>
            </w:r>
            <w:r>
              <w:rPr>
                <w:rFonts w:eastAsia="Calibri"/>
                <w:bCs/>
                <w:sz w:val="24"/>
                <w:szCs w:val="24"/>
              </w:rPr>
              <w:instrText xml:space="preserve"> REF _Ref125367068 \r \h </w:instrText>
            </w:r>
            <w:r>
              <w:rPr>
                <w:rFonts w:eastAsia="Calibri"/>
                <w:bCs/>
                <w:sz w:val="24"/>
                <w:szCs w:val="24"/>
              </w:rPr>
            </w:r>
            <w:r>
              <w:rPr>
                <w:rFonts w:eastAsia="Calibri"/>
                <w:bCs/>
                <w:sz w:val="24"/>
                <w:szCs w:val="24"/>
              </w:rPr>
              <w:fldChar w:fldCharType="separate"/>
            </w:r>
            <w:r>
              <w:rPr>
                <w:rFonts w:eastAsia="Calibri"/>
                <w:bCs/>
                <w:sz w:val="24"/>
                <w:szCs w:val="24"/>
              </w:rPr>
              <w:t>5.4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bl>
    <w:p w:rsidR="00CC1F7F" w:rsidRDefault="00CC1F7F">
      <w:pPr>
        <w:pStyle w:val="aff6"/>
        <w:rPr>
          <w:sz w:val="2"/>
          <w:szCs w:val="2"/>
        </w:rPr>
        <w:sectPr w:rsidR="00CC1F7F">
          <w:headerReference w:type="default" r:id="rId16"/>
          <w:footerReference w:type="default" r:id="rId17"/>
          <w:headerReference w:type="first" r:id="rId18"/>
          <w:footerReference w:type="first" r:id="rId19"/>
          <w:pgSz w:w="16838" w:h="11906" w:orient="landscape"/>
          <w:pgMar w:top="1134" w:right="851" w:bottom="850" w:left="851" w:header="567" w:footer="567" w:gutter="0"/>
          <w:cols w:space="720"/>
          <w:formProt w:val="0"/>
          <w:docGrid w:linePitch="360" w:charSpace="-4097"/>
        </w:sectPr>
      </w:pPr>
    </w:p>
    <w:p w:rsidR="00CC1F7F" w:rsidRDefault="005C328E">
      <w:pPr>
        <w:pStyle w:val="a0"/>
      </w:pPr>
      <w:bookmarkStart w:id="81" w:name="_Toc186223991"/>
      <w:bookmarkStart w:id="82" w:name="_Ref130286532"/>
      <w:r>
        <w:lastRenderedPageBreak/>
        <w:t>Официальное размещение Извещения и Документации о закупке</w:t>
      </w:r>
      <w:bookmarkEnd w:id="81"/>
      <w:bookmarkEnd w:id="82"/>
    </w:p>
    <w:p w:rsidR="00CC1F7F" w:rsidRDefault="005C328E">
      <w:pPr>
        <w:pStyle w:val="a1"/>
      </w:pPr>
      <w: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rsidR="00CC1F7F" w:rsidRDefault="005C328E">
      <w:pPr>
        <w:pStyle w:val="a1"/>
      </w:pPr>
      <w: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rsidR="00CC1F7F" w:rsidRDefault="005C328E">
      <w:pPr>
        <w:pStyle w:val="a1"/>
      </w:pPr>
      <w:bookmarkStart w:id="83" w:name="_Ref125362785"/>
      <w: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83"/>
    </w:p>
    <w:p w:rsidR="00CC1F7F" w:rsidRDefault="005C328E">
      <w:pPr>
        <w:pStyle w:val="a1"/>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rsidR="00CC1F7F" w:rsidRDefault="005C328E">
      <w:pPr>
        <w:pStyle w:val="a0"/>
      </w:pPr>
      <w:bookmarkStart w:id="84" w:name="_Toc186223992"/>
      <w:bookmarkStart w:id="85" w:name="_Ref130394681"/>
      <w:bookmarkStart w:id="86" w:name="_Ref130281199"/>
      <w:r>
        <w:t>Подготовка заявки</w:t>
      </w:r>
      <w:bookmarkEnd w:id="84"/>
      <w:bookmarkEnd w:id="85"/>
      <w:bookmarkEnd w:id="86"/>
    </w:p>
    <w:p w:rsidR="00CC1F7F" w:rsidRDefault="005C328E">
      <w:pPr>
        <w:pStyle w:val="a1"/>
      </w:pPr>
      <w:r>
        <w:t>Участник должен подготовить заявку с учетом требований Документации о закупке.</w:t>
      </w:r>
    </w:p>
    <w:p w:rsidR="00CC1F7F" w:rsidRDefault="005C328E">
      <w:pPr>
        <w:pStyle w:val="a1"/>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rsidR="00CC1F7F" w:rsidRDefault="005C328E">
      <w:pPr>
        <w:pStyle w:val="a1"/>
      </w:pPr>
      <w: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af2"/>
          </w:rPr>
          <w:t>Приложением № 6 – Состав заявки</w:t>
        </w:r>
      </w:hyperlink>
      <w: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af2"/>
          </w:rPr>
          <w:t>Приложение № 4</w:t>
        </w:r>
      </w:hyperlink>
      <w:r>
        <w:t>.</w:t>
      </w:r>
    </w:p>
    <w:p w:rsidR="00CC1F7F" w:rsidRDefault="005C328E">
      <w:pPr>
        <w:pStyle w:val="a1"/>
      </w:pPr>
      <w:bookmarkStart w:id="87" w:name="_Ref125365866"/>
      <w:bookmarkStart w:id="88"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7"/>
      <w:bookmarkEnd w:id="88"/>
    </w:p>
    <w:p w:rsidR="00CC1F7F" w:rsidRDefault="005C328E">
      <w:pPr>
        <w:pStyle w:val="a1"/>
      </w:pPr>
      <w:r>
        <w:t>Заявка должна 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5.2.1</w:t>
      </w:r>
      <w:r>
        <w:fldChar w:fldCharType="end"/>
      </w:r>
      <w:r>
        <w:t>). В любом случае этот срок должен быть не менее чем 90 (девяносто) календарных дней с даты окончания срока подачи заявок (подраздел </w:t>
      </w:r>
      <w:r>
        <w:fldChar w:fldCharType="begin"/>
      </w:r>
      <w:r>
        <w:instrText xml:space="preserve"> REF _Ref125359973 \r \h </w:instrText>
      </w:r>
      <w:r>
        <w:fldChar w:fldCharType="separate"/>
      </w:r>
      <w:r>
        <w:t>1.2</w:t>
      </w:r>
      <w:r>
        <w:fldChar w:fldCharType="end"/>
      </w:r>
      <w:r>
        <w:t>). Указание меньшего срока действия заявки в Письме о подаче оферты (форма 2) (</w:t>
      </w:r>
      <w:hyperlink w:anchor="Прил04_ФормыЗаявки">
        <w:r>
          <w:rPr>
            <w:rStyle w:val="af2"/>
          </w:rPr>
          <w:t>Приложение № 4</w:t>
        </w:r>
      </w:hyperlink>
      <w:r>
        <w:t>) может служить основанием для отклонения заявки.</w:t>
      </w:r>
    </w:p>
    <w:p w:rsidR="00CC1F7F" w:rsidRDefault="005C328E">
      <w:pPr>
        <w:pStyle w:val="a1"/>
      </w:pPr>
      <w:r>
        <w:t xml:space="preserve">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w:t>
      </w:r>
      <w:r>
        <w:lastRenderedPageBreak/>
        <w:t>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rsidR="00CC1F7F" w:rsidRDefault="005C328E">
      <w:pPr>
        <w:pStyle w:val="a1"/>
      </w:pPr>
      <w: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rsidR="00CC1F7F" w:rsidRDefault="005C328E">
      <w:pPr>
        <w:pStyle w:val="a1"/>
      </w:pPr>
      <w:bookmarkStart w:id="89" w:name="_Ref125370708"/>
      <w:bookmarkStart w:id="90" w:name="_Ref125370700"/>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1.2</w:t>
      </w:r>
      <w:r>
        <w:fldChar w:fldCharType="end"/>
      </w:r>
      <w:r>
        <w:t>), в противном случае заявка будет отклонена.</w:t>
      </w:r>
    </w:p>
    <w:p w:rsidR="00CC1F7F" w:rsidRDefault="005C328E">
      <w:pPr>
        <w:pStyle w:val="a1"/>
      </w:pPr>
      <w: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af2"/>
          </w:rPr>
          <w:t>Техническими требованиями (Приложение № 1)</w:t>
        </w:r>
      </w:hyperlink>
      <w:r>
        <w:t xml:space="preserve"> и </w:t>
      </w:r>
      <w:hyperlink w:anchor="Прил02_ПроектДоговора">
        <w:r>
          <w:rPr>
            <w:rStyle w:val="af2"/>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89"/>
      <w:bookmarkEnd w:id="90"/>
    </w:p>
    <w:p w:rsidR="00CC1F7F" w:rsidRDefault="005C328E">
      <w:pPr>
        <w:pStyle w:val="a1"/>
      </w:pPr>
      <w:r>
        <w:t>Нормы настоящего пункта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2"/>
          </w:rPr>
          <w:t>Приложение № 4</w:t>
        </w:r>
      </w:hyperlink>
      <w:r>
        <w:t xml:space="preserve">), в виде согласия (декларации) на поставку продукции на условиях, указанных в Документации о закупке, в том числе в </w:t>
      </w:r>
      <w:hyperlink w:anchor="Прил01_ТехТребования">
        <w:r>
          <w:rPr>
            <w:rStyle w:val="af2"/>
          </w:rPr>
          <w:t>Технических требованиях (Приложение № 1)</w:t>
        </w:r>
      </w:hyperlink>
      <w: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rsidR="00CC1F7F" w:rsidRDefault="005C328E">
      <w:pPr>
        <w:pStyle w:val="a1"/>
      </w:pPr>
      <w:bookmarkStart w:id="91" w:name="_Ref130379863"/>
      <w:r>
        <w:t>Нормы настоящего пункта и пунктов </w:t>
      </w:r>
      <w:r>
        <w:fldChar w:fldCharType="begin"/>
      </w:r>
      <w:r>
        <w:instrText xml:space="preserve"> REF _Ref164250625 \r \h </w:instrText>
      </w:r>
      <w:r>
        <w:fldChar w:fldCharType="separate"/>
      </w:r>
      <w:r>
        <w:t>4.3.12</w:t>
      </w:r>
      <w:r>
        <w:fldChar w:fldCharType="end"/>
      </w:r>
      <w:r>
        <w:t xml:space="preserve"> – </w:t>
      </w:r>
      <w:r>
        <w:fldChar w:fldCharType="begin"/>
      </w:r>
      <w:r>
        <w:instrText xml:space="preserve"> REF _Ref130455500 \r \h </w:instrText>
      </w:r>
      <w:r>
        <w:fldChar w:fldCharType="separate"/>
      </w:r>
      <w:r>
        <w:t>4.3.15</w:t>
      </w:r>
      <w:r>
        <w:fldChar w:fldCharType="end"/>
      </w:r>
      <w:r>
        <w:t xml:space="preserve">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2"/>
          </w:rPr>
          <w:t>Приложение № 4</w:t>
        </w:r>
      </w:hyperlink>
      <w:r>
        <w:t>), в виде подробного предложения в отношении поставляемой продукции на условиях, указанных в Документации о закупке, в том числе в </w:t>
      </w:r>
      <w:hyperlink w:anchor="Прил01_ТехТребования">
        <w:r>
          <w:rPr>
            <w:rStyle w:val="af2"/>
          </w:rPr>
          <w:t>Технических требованиях (Приложение № 1)</w:t>
        </w:r>
      </w:hyperlink>
      <w:r>
        <w:t>.</w:t>
      </w:r>
      <w:bookmarkEnd w:id="91"/>
    </w:p>
    <w:p w:rsidR="00CC1F7F" w:rsidRDefault="005C328E">
      <w:pPr>
        <w:pStyle w:val="a1"/>
      </w:pPr>
      <w:bookmarkStart w:id="92" w:name="_Ref16425062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af2"/>
          </w:rPr>
          <w:t>Технических требованиях (Приложение № 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92"/>
    </w:p>
    <w:p w:rsidR="00CC1F7F" w:rsidRDefault="005C328E">
      <w:pPr>
        <w:pStyle w:val="a1"/>
      </w:pPr>
      <w:r>
        <w:lastRenderedPageBreak/>
        <w:t xml:space="preserve">Если в </w:t>
      </w:r>
      <w:hyperlink w:anchor="Прил01_ТехТребования">
        <w:r>
          <w:rPr>
            <w:rStyle w:val="af2"/>
          </w:rPr>
          <w:t>Технических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af2"/>
          </w:rPr>
          <w:t>Технических требованиях (Приложение № 1)</w:t>
        </w:r>
      </w:hyperlink>
      <w:r>
        <w:t>.</w:t>
      </w:r>
    </w:p>
    <w:p w:rsidR="00CC1F7F" w:rsidRDefault="005C328E">
      <w:pPr>
        <w:pStyle w:val="a1"/>
      </w:pPr>
      <w:bookmarkStart w:id="93"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af2"/>
          </w:rPr>
          <w:t>Техническими требованиями (Приложение № 1)</w:t>
        </w:r>
      </w:hyperlink>
      <w:r>
        <w:t>.</w:t>
      </w:r>
      <w:bookmarkEnd w:id="93"/>
    </w:p>
    <w:p w:rsidR="00CC1F7F" w:rsidRDefault="005C328E">
      <w:pPr>
        <w:pStyle w:val="a1"/>
      </w:pPr>
      <w:bookmarkStart w:id="94" w:name="_Ref130455500"/>
      <w:r>
        <w:t>В случае нарушения Участником требований к описанию продукции (пункты </w:t>
      </w:r>
      <w:r>
        <w:fldChar w:fldCharType="begin"/>
      </w:r>
      <w:r>
        <w:instrText xml:space="preserve"> REF _Ref130379863 \r \h </w:instrText>
      </w:r>
      <w:r>
        <w:fldChar w:fldCharType="separate"/>
      </w:r>
      <w:r>
        <w:t>4.3.11</w:t>
      </w:r>
      <w:r>
        <w:fldChar w:fldCharType="end"/>
      </w:r>
      <w:r>
        <w:t xml:space="preserve"> – </w:t>
      </w:r>
      <w:r>
        <w:fldChar w:fldCharType="begin"/>
      </w:r>
      <w:r>
        <w:instrText xml:space="preserve"> REF _Ref130379876 \r \h </w:instrText>
      </w:r>
      <w:r>
        <w:fldChar w:fldCharType="separate"/>
      </w:r>
      <w:r>
        <w:t>4.3.14</w:t>
      </w:r>
      <w:r>
        <w:fldChar w:fldCharType="end"/>
      </w:r>
      <w:r>
        <w:t>) Организатор вправе отклонить заявку такого Участника от дальнейшего участия в закупке.</w:t>
      </w:r>
      <w:bookmarkEnd w:id="94"/>
    </w:p>
    <w:p w:rsidR="00CC1F7F" w:rsidRDefault="005C328E">
      <w:pPr>
        <w:pStyle w:val="a1"/>
        <w:keepNext/>
      </w:pPr>
      <w:r>
        <w:t>Документы, входящие в заявку, не должны содержать недостоверные сведения или намеренно искаженную информацию. Также должны отсутствовать:</w:t>
      </w:r>
    </w:p>
    <w:p w:rsidR="00CC1F7F" w:rsidRDefault="005C328E">
      <w:pPr>
        <w:pStyle w:val="a2"/>
      </w:pPr>
      <w:r>
        <w:t>внутренние противоречия между различными частями и (или) документами заявки, в том числе по тексту внутри одного документа;</w:t>
      </w:r>
    </w:p>
    <w:p w:rsidR="00CC1F7F" w:rsidRDefault="005C328E">
      <w:pPr>
        <w:pStyle w:val="a2"/>
      </w:pPr>
      <w:bookmarkStart w:id="95" w:name="_Ref125714384"/>
      <w:bookmarkStart w:id="96" w:name="_Ref125370398"/>
      <w:r>
        <w:t>противоречия между документами заявки и сведениями, указанными Участником в структурированных формах на ЭП.</w:t>
      </w:r>
      <w:bookmarkEnd w:id="95"/>
      <w:bookmarkEnd w:id="96"/>
    </w:p>
    <w:p w:rsidR="00CC1F7F" w:rsidRDefault="005C328E">
      <w:pPr>
        <w:pStyle w:val="a1"/>
      </w:pPr>
      <w: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rsidR="00CC1F7F" w:rsidRDefault="005C328E">
      <w:pPr>
        <w:pStyle w:val="a2"/>
      </w:pPr>
      <w:r>
        <w:t>полномочий таких органов / лиц на оформление этих документов;</w:t>
      </w:r>
    </w:p>
    <w:p w:rsidR="00CC1F7F" w:rsidRDefault="005C328E">
      <w:pPr>
        <w:pStyle w:val="a2"/>
      </w:pPr>
      <w:r>
        <w:t>формы, объема и содержания этих документов.</w:t>
      </w:r>
    </w:p>
    <w:p w:rsidR="00CC1F7F" w:rsidRDefault="005C328E">
      <w:pPr>
        <w:pStyle w:val="a1"/>
        <w:keepNext/>
      </w:pPr>
      <w:r>
        <w:t>Участник должен подготовить заявку с соблюдением следующих условий:</w:t>
      </w:r>
    </w:p>
    <w:p w:rsidR="00CC1F7F" w:rsidRDefault="005C328E">
      <w:pPr>
        <w:pStyle w:val="a2"/>
      </w:pPr>
      <w:r>
        <w:t>документы заявки могут предоставляться как в графическом виде (в том числе в виде скан-копии; рекомендуемый формат: *.</w:t>
      </w:r>
      <w:r>
        <w:rPr>
          <w:lang w:val="en-US"/>
        </w:rPr>
        <w:t>pdf</w:t>
      </w:r>
      <w:r>
        <w:t>), так и в электронном виде (в формате Microsoft Word (*.doc</w:t>
      </w:r>
      <w:r>
        <w:rPr>
          <w:lang w:val="en-US"/>
        </w:rPr>
        <w:t>x</w:t>
      </w:r>
      <w:r>
        <w:t>), Microsoft Excel (*.xls</w:t>
      </w:r>
      <w:r>
        <w:rPr>
          <w:lang w:val="en-US"/>
        </w:rPr>
        <w:t>x</w:t>
      </w:r>
      <w: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t>);</w:t>
      </w:r>
    </w:p>
    <w:p w:rsidR="00CC1F7F" w:rsidRDefault="005C328E">
      <w:pPr>
        <w:pStyle w:val="a2"/>
      </w:pPr>
      <w: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CC1F7F" w:rsidRDefault="005C328E">
      <w:pPr>
        <w:pStyle w:val="a2"/>
      </w:pPr>
      <w:r>
        <w:t>все файлы не должны иметь защиты от их открытия, изменения, копирования их содержимого или их печати;</w:t>
      </w:r>
    </w:p>
    <w:p w:rsidR="00CC1F7F" w:rsidRDefault="005C328E">
      <w:pPr>
        <w:pStyle w:val="a2"/>
      </w:pPr>
      <w:r>
        <w:t xml:space="preserve">файлы электронной заявки рекомендуется именовать так, чтобы было можно идентифицировать содержание данного файла заявки (указать </w:t>
      </w:r>
      <w:r>
        <w:lastRenderedPageBreak/>
        <w:t>в названии файла содержащийся в нем документ). Каждый документ рекомендуется размещать в отдельном файле;</w:t>
      </w:r>
    </w:p>
    <w:p w:rsidR="00CC1F7F" w:rsidRDefault="005C328E">
      <w:pPr>
        <w:pStyle w:val="a2"/>
      </w:pPr>
      <w:r>
        <w:t>если какой-либо документ представлен в нечитаемом виде, данный документ считается непредставленным.</w:t>
      </w:r>
    </w:p>
    <w:p w:rsidR="00CC1F7F" w:rsidRDefault="005C328E">
      <w:pPr>
        <w:pStyle w:val="a1"/>
      </w:pPr>
      <w: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rsidR="00CC1F7F" w:rsidRDefault="005C328E">
      <w:pPr>
        <w:pStyle w:val="a0"/>
      </w:pPr>
      <w:bookmarkStart w:id="97" w:name="_Ref125366672"/>
      <w:bookmarkStart w:id="98" w:name="_Ref125362071"/>
      <w:bookmarkStart w:id="99" w:name="_Ref125361260"/>
      <w:bookmarkStart w:id="100" w:name="_Toc186223993"/>
      <w:bookmarkStart w:id="101" w:name="_Ref130394802"/>
      <w:bookmarkStart w:id="102" w:name="_Ref130394785"/>
      <w:bookmarkStart w:id="103" w:name="_Ref130394205"/>
      <w:r>
        <w:t>Разъяснение Документации о закупке</w:t>
      </w:r>
      <w:bookmarkEnd w:id="97"/>
      <w:bookmarkEnd w:id="98"/>
      <w:bookmarkEnd w:id="99"/>
      <w:bookmarkEnd w:id="100"/>
      <w:bookmarkEnd w:id="101"/>
      <w:bookmarkEnd w:id="102"/>
      <w:bookmarkEnd w:id="103"/>
    </w:p>
    <w:p w:rsidR="00CC1F7F" w:rsidRDefault="005C328E">
      <w:pPr>
        <w:pStyle w:val="a1"/>
      </w:pPr>
      <w:r>
        <w:t>Участники вправе обратиться к Организатору за разъяснениями Документации о закупке.</w:t>
      </w:r>
    </w:p>
    <w:p w:rsidR="00CC1F7F" w:rsidRDefault="005C328E">
      <w:pPr>
        <w:pStyle w:val="a1"/>
      </w:pPr>
      <w:r>
        <w:t>Запросы подаются в соответствии с Регламентами и инструкциями Оператора ЭП, опубликованными на сайте соответствующей ЭП.</w:t>
      </w:r>
    </w:p>
    <w:p w:rsidR="00CC1F7F" w:rsidRDefault="005C328E">
      <w:pPr>
        <w:pStyle w:val="a1"/>
      </w:pPr>
      <w: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rsidR="00CC1F7F" w:rsidRDefault="005C328E">
      <w:pPr>
        <w:pStyle w:val="a1"/>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1.2</w:t>
      </w:r>
      <w:r>
        <w:fldChar w:fldCharType="end"/>
      </w:r>
      <w:r>
        <w:t>, но в любом случае не позднее чем в течение 3 (трех) рабочих дней с даты поступления такого запроса. Копия ответа размещается Организатором на ЭП.</w:t>
      </w:r>
    </w:p>
    <w:p w:rsidR="00CC1F7F" w:rsidRDefault="005C328E">
      <w:pPr>
        <w:pStyle w:val="a1"/>
      </w:pPr>
      <w: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rsidR="00CC1F7F" w:rsidRDefault="005C328E">
      <w:pPr>
        <w:pStyle w:val="a1"/>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af2"/>
          </w:rPr>
          <w:t>Проекта договора (Приложения № 2)</w:t>
        </w:r>
      </w:hyperlink>
      <w:r>
        <w:rPr>
          <w:rStyle w:val="af2"/>
        </w:rPr>
        <w:t>,</w:t>
      </w:r>
      <w: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rsidR="00CC1F7F" w:rsidRDefault="005C328E">
      <w:pPr>
        <w:pStyle w:val="a1"/>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CC1F7F" w:rsidRDefault="005C328E">
      <w:pPr>
        <w:pStyle w:val="a0"/>
      </w:pPr>
      <w:bookmarkStart w:id="104" w:name="_Toc186223994"/>
      <w:bookmarkStart w:id="105" w:name="_Ref125364404"/>
      <w:bookmarkStart w:id="106" w:name="_Ref125363891"/>
      <w:bookmarkStart w:id="107" w:name="_Ref125362076"/>
      <w:r>
        <w:t>Изменения Извещения и (или) Документации о закупке</w:t>
      </w:r>
      <w:bookmarkEnd w:id="104"/>
      <w:bookmarkEnd w:id="105"/>
      <w:bookmarkEnd w:id="106"/>
      <w:bookmarkEnd w:id="107"/>
    </w:p>
    <w:p w:rsidR="00CC1F7F" w:rsidRDefault="005C328E">
      <w:pPr>
        <w:pStyle w:val="a1"/>
      </w:pPr>
      <w:r>
        <w:t>Организатор в любой момент до окончания срока подачи заявок (подраздел </w:t>
      </w:r>
      <w:r>
        <w:fldChar w:fldCharType="begin"/>
      </w:r>
      <w:r>
        <w:instrText xml:space="preserve"> REF _Ref125359973 \r \h </w:instrText>
      </w:r>
      <w:r>
        <w:fldChar w:fldCharType="separate"/>
      </w:r>
      <w:r>
        <w:t>1.2</w:t>
      </w:r>
      <w:r>
        <w:fldChar w:fldCharType="end"/>
      </w:r>
      <w: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rsidR="00CC1F7F" w:rsidRDefault="005C328E">
      <w:pPr>
        <w:pStyle w:val="a1"/>
      </w:pPr>
      <w:bookmarkStart w:id="108" w:name="_Ref125550844"/>
      <w:r>
        <w:t xml:space="preserve">После окончания срока подачи заявок допускается изменение только в части установленных Документацией о закупке дат (и если необходимо времени) рассмотрения заявок, проведения аукциона и подведения итогов закупки </w:t>
      </w:r>
      <w:r>
        <w:lastRenderedPageBreak/>
        <w:t>(подраздел </w:t>
      </w:r>
      <w:r>
        <w:fldChar w:fldCharType="begin"/>
      </w:r>
      <w:r>
        <w:instrText xml:space="preserve"> REF _Ref125359973 \r \h </w:instrText>
      </w:r>
      <w:r>
        <w:fldChar w:fldCharType="separate"/>
      </w:r>
      <w:r>
        <w:t>1.2</w:t>
      </w:r>
      <w:r>
        <w:fldChar w:fldCharType="end"/>
      </w:r>
      <w:r>
        <w:t>) в пределах срока действия заявок и с уведомлением Участников, подавших заявки.</w:t>
      </w:r>
      <w:bookmarkEnd w:id="108"/>
    </w:p>
    <w:p w:rsidR="00CC1F7F" w:rsidRDefault="005C328E">
      <w:pPr>
        <w:pStyle w:val="a1"/>
      </w:pPr>
      <w: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rsidR="00CC1F7F" w:rsidRDefault="005C328E">
      <w:pPr>
        <w:pStyle w:val="a1"/>
      </w:pPr>
      <w:bookmarkStart w:id="109" w:name="_Hlk135643673"/>
      <w:r>
        <w:t>При внесении изменений в Документацию о закупке (за исключением указанного в пункте </w:t>
      </w:r>
      <w:r>
        <w:fldChar w:fldCharType="begin"/>
      </w:r>
      <w:r>
        <w:instrText xml:space="preserve"> REF _Ref125550844 \r \h </w:instrText>
      </w:r>
      <w:r>
        <w:fldChar w:fldCharType="separate"/>
      </w:r>
      <w:r>
        <w:t>4.5.2</w:t>
      </w:r>
      <w:r>
        <w:fldChar w:fldCharType="end"/>
      </w:r>
      <w: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09"/>
      <w:r>
        <w:t xml:space="preserve"> 8 (восьми) календарных дней.</w:t>
      </w:r>
    </w:p>
    <w:p w:rsidR="00CC1F7F" w:rsidRDefault="005C328E">
      <w:pPr>
        <w:pStyle w:val="a1"/>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CC1F7F" w:rsidRDefault="005C328E">
      <w:pPr>
        <w:pStyle w:val="a0"/>
      </w:pPr>
      <w:bookmarkStart w:id="110" w:name="_Toc186223995"/>
      <w:bookmarkStart w:id="111" w:name="_Ref125362119"/>
      <w:r>
        <w:t>Подача заявок и их прием</w:t>
      </w:r>
      <w:bookmarkEnd w:id="110"/>
      <w:bookmarkEnd w:id="111"/>
    </w:p>
    <w:p w:rsidR="00CC1F7F" w:rsidRDefault="005C328E">
      <w:pPr>
        <w:pStyle w:val="a1"/>
      </w:pPr>
      <w: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fldChar w:fldCharType="begin"/>
      </w:r>
      <w:r>
        <w:instrText xml:space="preserve"> REF _Ref125359973 \r \h </w:instrText>
      </w:r>
      <w:r>
        <w:fldChar w:fldCharType="separate"/>
      </w:r>
      <w:r>
        <w:t>1.2</w:t>
      </w:r>
      <w:r>
        <w:fldChar w:fldCharType="end"/>
      </w:r>
      <w:r>
        <w:t>). Заявки, поданные позднее установленного срока, не могут быть приняты Организатором, независимо от причин опоздания.</w:t>
      </w:r>
    </w:p>
    <w:p w:rsidR="00CC1F7F" w:rsidRDefault="005C328E">
      <w:pPr>
        <w:pStyle w:val="a1"/>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rsidR="00CC1F7F" w:rsidRDefault="005C328E">
      <w:pPr>
        <w:pStyle w:val="a1"/>
      </w:pPr>
      <w:r>
        <w:t>При подаче заявки Участник обязан в Письме о подаче оферты (форма 2) (</w:t>
      </w:r>
      <w:hyperlink w:anchor="Прил04_ФормыЗаявки">
        <w:r>
          <w:rPr>
            <w:rStyle w:val="af2"/>
          </w:rPr>
          <w:t>Приложение № 4</w:t>
        </w:r>
      </w:hyperlink>
      <w:r>
        <w:t>) указать (заполнить соответствующее поле на ЭП) стоимость заявки (цену Договора), являющиеся его первой ценовой ставкой в рамках проведения аукциона. Дальнейшая подача ценовых ставок в ходе проведения аукциона будет возможна только путем снижения Участником его первоначальной ценовой ставки, указанной в заявке.</w:t>
      </w:r>
    </w:p>
    <w:p w:rsidR="00CC1F7F" w:rsidRDefault="005C328E">
      <w:pPr>
        <w:pStyle w:val="a1"/>
      </w:pPr>
      <w: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rsidR="00CC1F7F" w:rsidRDefault="005C328E">
      <w:pPr>
        <w:pStyle w:val="a1"/>
      </w:pPr>
      <w:r>
        <w:t>Заявка должна быть подписана электронной подписью лица, которое является уполномоченным представителем Участника.</w:t>
      </w:r>
    </w:p>
    <w:p w:rsidR="00CC1F7F" w:rsidRDefault="005C328E">
      <w:pPr>
        <w:pStyle w:val="a1"/>
      </w:pPr>
      <w: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rsidR="00CC1F7F" w:rsidRDefault="005C328E">
      <w:pPr>
        <w:pStyle w:val="a1"/>
      </w:pPr>
      <w:r>
        <w:t xml:space="preserve">Если Регламентом ЭП предусмотрено направление в составе заявки документов, представленных в момент аккредитации Участника на ЭП, </w:t>
      </w:r>
      <w:r>
        <w:lastRenderedPageBreak/>
        <w:t>Участник обязан обеспечить актуальность направляемых вместе с заявкой сведений.</w:t>
      </w:r>
    </w:p>
    <w:p w:rsidR="00CC1F7F" w:rsidRDefault="005C328E">
      <w:pPr>
        <w:pStyle w:val="a1"/>
      </w:pPr>
      <w:r>
        <w:t>Оператор ЭП до окончания срока подачи заявок обеспечивает конфиденциальность информации, содержащейся в поданных заявках.</w:t>
      </w:r>
    </w:p>
    <w:p w:rsidR="00CC1F7F" w:rsidRDefault="005C328E">
      <w:pPr>
        <w:pStyle w:val="a0"/>
      </w:pPr>
      <w:bookmarkStart w:id="112" w:name="_Toc186223996"/>
      <w:bookmarkStart w:id="113" w:name="_Ref125365136"/>
      <w:bookmarkStart w:id="114" w:name="_Ref125363819"/>
      <w:bookmarkStart w:id="115" w:name="_Ref125362192"/>
      <w:bookmarkStart w:id="116" w:name="_Ref125362130"/>
      <w:r>
        <w:t>Изменение и отзыв заявок</w:t>
      </w:r>
      <w:bookmarkEnd w:id="112"/>
      <w:bookmarkEnd w:id="113"/>
      <w:bookmarkEnd w:id="114"/>
      <w:bookmarkEnd w:id="115"/>
      <w:bookmarkEnd w:id="116"/>
    </w:p>
    <w:p w:rsidR="00CC1F7F" w:rsidRDefault="005C328E">
      <w:pPr>
        <w:pStyle w:val="a1"/>
      </w:pPr>
      <w: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rsidR="00CC1F7F" w:rsidRDefault="005C328E">
      <w:pPr>
        <w:pStyle w:val="a1"/>
      </w:pPr>
      <w:r>
        <w:t>Отзыв Участником ранее поданной заявки является отказом от участия в закупке, отозванные заявки не рассматриваются Организатором по существу.</w:t>
      </w:r>
    </w:p>
    <w:p w:rsidR="00CC1F7F" w:rsidRDefault="005C328E">
      <w:pPr>
        <w:pStyle w:val="a1"/>
      </w:pPr>
      <w: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fldChar w:fldCharType="begin"/>
      </w:r>
      <w:r>
        <w:instrText xml:space="preserve"> REF _Ref125362119 \w \h </w:instrText>
      </w:r>
      <w:r>
        <w:fldChar w:fldCharType="separate"/>
      </w:r>
      <w:r>
        <w:t>4.6</w:t>
      </w:r>
      <w:r>
        <w:fldChar w:fldCharType="end"/>
      </w:r>
      <w:r>
        <w:t>.</w:t>
      </w:r>
    </w:p>
    <w:p w:rsidR="00CC1F7F" w:rsidRDefault="005C328E">
      <w:pPr>
        <w:pStyle w:val="a1"/>
      </w:pPr>
      <w:r>
        <w:t>Изменения и отзыв заявки осуществляется посредством функционала ЭП (подробный порядок определяется Регламентом ЭП).</w:t>
      </w:r>
    </w:p>
    <w:p w:rsidR="00CC1F7F" w:rsidRDefault="005C328E">
      <w:pPr>
        <w:pStyle w:val="a0"/>
      </w:pPr>
      <w:bookmarkStart w:id="117" w:name="_Toc186223997"/>
      <w:bookmarkStart w:id="118" w:name="_Ref130221619"/>
      <w:r>
        <w:t>Открытие доступа к заявкам</w:t>
      </w:r>
      <w:bookmarkEnd w:id="117"/>
      <w:bookmarkEnd w:id="118"/>
    </w:p>
    <w:p w:rsidR="00CC1F7F" w:rsidRDefault="005C328E">
      <w:pPr>
        <w:pStyle w:val="a1"/>
      </w:pPr>
      <w: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fldChar w:fldCharType="begin"/>
      </w:r>
      <w:r>
        <w:instrText xml:space="preserve"> REF _Ref125359973 \r \h </w:instrText>
      </w:r>
      <w:r>
        <w:fldChar w:fldCharType="separate"/>
      </w:r>
      <w:r>
        <w:t>1.2</w:t>
      </w:r>
      <w:r>
        <w:fldChar w:fldCharType="end"/>
      </w:r>
      <w:r>
        <w:t>).</w:t>
      </w:r>
    </w:p>
    <w:p w:rsidR="00CC1F7F" w:rsidRDefault="005C328E">
      <w:pPr>
        <w:pStyle w:val="a1"/>
      </w:pPr>
      <w:r>
        <w:t>Оператор ЭП предоставляет Организатору доступ одновременно ко всем поданным заявкам в полном объеме.</w:t>
      </w:r>
    </w:p>
    <w:p w:rsidR="00CC1F7F" w:rsidRDefault="005C328E">
      <w:pPr>
        <w:pStyle w:val="a1"/>
      </w:pPr>
      <w:r>
        <w:t>Порядок получения Участниками информации о поступивших заявках через ЭП определяется Регламентом ЭП.</w:t>
      </w:r>
    </w:p>
    <w:p w:rsidR="00CC1F7F" w:rsidRDefault="005C328E">
      <w:pPr>
        <w:pStyle w:val="a0"/>
      </w:pPr>
      <w:bookmarkStart w:id="119" w:name="_Ref125364340"/>
      <w:bookmarkStart w:id="120" w:name="_Ref125366689"/>
      <w:bookmarkStart w:id="121" w:name="_Ref125362364"/>
      <w:bookmarkStart w:id="122" w:name="_Toc186223998"/>
      <w:bookmarkStart w:id="123" w:name="_Ref135749133"/>
      <w:bookmarkEnd w:id="119"/>
      <w:r>
        <w:t>Рассмотрение заявок (отборочная стадия)</w:t>
      </w:r>
      <w:bookmarkEnd w:id="120"/>
      <w:bookmarkEnd w:id="121"/>
      <w:r>
        <w:t>, в том числе (при необходимости) проведение аккредитации</w:t>
      </w:r>
      <w:bookmarkEnd w:id="122"/>
      <w:bookmarkEnd w:id="123"/>
    </w:p>
    <w:p w:rsidR="00CC1F7F" w:rsidRDefault="005C328E">
      <w:pPr>
        <w:pStyle w:val="a1"/>
      </w:pPr>
      <w:r>
        <w:t>Дата окончания срока рассмотрения заявок установлена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ее, официально разместив информацию об этом.</w:t>
      </w:r>
    </w:p>
    <w:p w:rsidR="00CC1F7F" w:rsidRDefault="005C328E">
      <w:pPr>
        <w:pStyle w:val="a1"/>
      </w:pPr>
      <w: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af2"/>
          </w:rPr>
          <w:t>Отборочным критериям рассмотрения заявок (Приложение № 7)</w:t>
        </w:r>
      </w:hyperlink>
      <w:r>
        <w:t>, в том числе проводится процедура аккредитации Участников (при необходимости).</w:t>
      </w:r>
    </w:p>
    <w:p w:rsidR="00CC1F7F" w:rsidRDefault="005C328E">
      <w:pPr>
        <w:pStyle w:val="a1"/>
      </w:pPr>
      <w: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rsidR="00CC1F7F" w:rsidRDefault="005C328E">
      <w:pPr>
        <w:pStyle w:val="a1"/>
        <w:keepNext/>
      </w:pPr>
      <w:r>
        <w:lastRenderedPageBreak/>
        <w:t>При выявлении в рамках рассмотрения заявок наличия арифметических ошибок, в том числе:</w:t>
      </w:r>
    </w:p>
    <w:p w:rsidR="00CC1F7F" w:rsidRDefault="005C328E">
      <w:pPr>
        <w:pStyle w:val="a2"/>
      </w:pPr>
      <w:r>
        <w:t>в результате суммирования единичных расценок;</w:t>
      </w:r>
    </w:p>
    <w:p w:rsidR="00CC1F7F" w:rsidRDefault="005C328E">
      <w:pPr>
        <w:pStyle w:val="a2"/>
      </w:pPr>
      <w:r>
        <w:t>в итогах умножения единичных расценок на объем продукции;</w:t>
      </w:r>
    </w:p>
    <w:p w:rsidR="00CC1F7F" w:rsidRDefault="005C328E">
      <w:pPr>
        <w:pStyle w:val="a2"/>
      </w:pPr>
      <w:r>
        <w:t>в вычислении суммы НДС и итоговой стоимости заявки с учетом НДС;</w:t>
      </w:r>
    </w:p>
    <w:p w:rsidR="00CC1F7F" w:rsidRDefault="005C328E">
      <w:pPr>
        <w:pStyle w:val="a2"/>
      </w:pPr>
      <w:r>
        <w:t>иных внутренних противоречий в составе заявки,</w:t>
      </w:r>
    </w:p>
    <w:p w:rsidR="00CC1F7F" w:rsidRDefault="005C328E">
      <w:pPr>
        <w:pStyle w:val="aff6"/>
        <w:ind w:left="1134"/>
      </w:pPr>
      <w: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rsidR="00CC1F7F" w:rsidRDefault="005C328E">
      <w:pPr>
        <w:pStyle w:val="a1"/>
        <w:keepNext/>
      </w:pPr>
      <w:bookmarkStart w:id="124"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24"/>
    </w:p>
    <w:p w:rsidR="00CC1F7F" w:rsidRDefault="005C328E">
      <w:pPr>
        <w:pStyle w:val="a2"/>
      </w:pPr>
      <w:r>
        <w:t>несоответствие по составу, содержанию и соблюдению требований Документации о закупке к подготовке (оформлению) заявки, в том числе наличие:</w:t>
      </w:r>
    </w:p>
    <w:p w:rsidR="00CC1F7F" w:rsidRDefault="005C328E">
      <w:pPr>
        <w:pStyle w:val="a3"/>
      </w:pPr>
      <w:r>
        <w:t>недостоверных сведений</w:t>
      </w:r>
      <w:r>
        <w:rPr>
          <w:rStyle w:val="af0"/>
        </w:rPr>
        <w:footnoteReference w:id="4"/>
      </w:r>
      <w:r>
        <w:t xml:space="preserve"> или намеренно искаженной информации или документов;</w:t>
      </w:r>
    </w:p>
    <w:p w:rsidR="00CC1F7F" w:rsidRDefault="005C328E">
      <w:pPr>
        <w:pStyle w:val="a3"/>
      </w:pPr>
      <w:r>
        <w:t>внутренних противоречий между различными частями и (или) документами заявки, в том числе по тексту внутри одного документа;</w:t>
      </w:r>
    </w:p>
    <w:p w:rsidR="00CC1F7F" w:rsidRDefault="005C328E">
      <w:pPr>
        <w:pStyle w:val="a3"/>
      </w:pPr>
      <w:r>
        <w:t>противоречий между документами заявки и сведениями, указанными Участником в структурированных формах на ЭП;</w:t>
      </w:r>
    </w:p>
    <w:p w:rsidR="00CC1F7F" w:rsidRDefault="005C328E">
      <w:pPr>
        <w:pStyle w:val="a2"/>
      </w:pPr>
      <w:r>
        <w:t>несоответствие Участников требованиям Документации о закупке;</w:t>
      </w:r>
    </w:p>
    <w:p w:rsidR="00CC1F7F" w:rsidRDefault="005C328E">
      <w:pPr>
        <w:pStyle w:val="a2"/>
      </w:pPr>
      <w:r>
        <w:t>несоответствие привлекаемых субподрядчиков (соисполнителей) требованиям Документации о закупке;</w:t>
      </w:r>
    </w:p>
    <w:p w:rsidR="00CC1F7F" w:rsidRDefault="005C328E">
      <w:pPr>
        <w:pStyle w:val="a2"/>
      </w:pPr>
      <w: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rsidR="00CC1F7F" w:rsidRDefault="005C328E">
      <w:pPr>
        <w:pStyle w:val="a2"/>
      </w:pPr>
      <w:r>
        <w:t>несоответствие предлагаемых договорных условий требованиям Документации о закупке, в том числе превышение стоимости заявки (цены Договора) – первой ценовой ставки, над установленным размером НМЦ;</w:t>
      </w:r>
    </w:p>
    <w:p w:rsidR="00CC1F7F" w:rsidRDefault="005C328E">
      <w:pPr>
        <w:pStyle w:val="a2"/>
      </w:pPr>
      <w:r>
        <w:t>несоответствие размера, формы, условий и порядка предоставления обеспечения заявки.</w:t>
      </w:r>
    </w:p>
    <w:p w:rsidR="00CC1F7F" w:rsidRDefault="005C328E">
      <w:pPr>
        <w:pStyle w:val="a1"/>
        <w:keepNext/>
      </w:pPr>
      <w:r>
        <w:lastRenderedPageBreak/>
        <w:t>Решение Закупочной комиссии по рассмотрению заявок оформляется протоколом, в котором, как минимум, указываются</w:t>
      </w:r>
      <w:r>
        <w:rPr>
          <w:rStyle w:val="af0"/>
        </w:rPr>
        <w:footnoteReference w:id="5"/>
      </w:r>
      <w:r>
        <w:t>:</w:t>
      </w:r>
    </w:p>
    <w:p w:rsidR="00CC1F7F" w:rsidRDefault="005C328E">
      <w:pPr>
        <w:pStyle w:val="a2"/>
      </w:pPr>
      <w:r>
        <w:t>дата подписания протокола;</w:t>
      </w:r>
    </w:p>
    <w:p w:rsidR="00CC1F7F" w:rsidRDefault="005C328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CC1F7F" w:rsidRDefault="005C328E">
      <w:pPr>
        <w:pStyle w:val="a2"/>
      </w:pPr>
      <w:r>
        <w:t>идентификационные номера Участников, присваиваемые Оператором ЭП;</w:t>
      </w:r>
    </w:p>
    <w:p w:rsidR="00CC1F7F" w:rsidRDefault="005C328E">
      <w:pPr>
        <w:pStyle w:val="a2"/>
        <w:keepNext/>
      </w:pPr>
      <w:r>
        <w:t>результаты рассмотрения заявок с указанием, в том числе:</w:t>
      </w:r>
    </w:p>
    <w:p w:rsidR="00CC1F7F" w:rsidRDefault="005C328E">
      <w:pPr>
        <w:pStyle w:val="a3"/>
      </w:pPr>
      <w:r>
        <w:t>количества заявок, которые были отклонены;</w:t>
      </w:r>
    </w:p>
    <w:p w:rsidR="00CC1F7F" w:rsidRDefault="005C328E">
      <w:pPr>
        <w:pStyle w:val="a3"/>
      </w:pPr>
      <w:r>
        <w:t>оснований отклонения каждой заявки с указанием положений Документации о закупке, которым не соответствует такая заявка;</w:t>
      </w:r>
    </w:p>
    <w:p w:rsidR="00CC1F7F" w:rsidRDefault="005C328E">
      <w:pPr>
        <w:pStyle w:val="a2"/>
      </w:pPr>
      <w:r>
        <w:t>причины, по которым закупка признана несостоявшейся в соответствии с подразделом </w:t>
      </w:r>
      <w:r>
        <w:fldChar w:fldCharType="begin"/>
      </w:r>
      <w:r>
        <w:instrText xml:space="preserve"> REF _Ref186215888 \r \h </w:instrText>
      </w:r>
      <w:r>
        <w:fldChar w:fldCharType="separate"/>
      </w:r>
      <w:r>
        <w:t>4.15</w:t>
      </w:r>
      <w:r>
        <w:fldChar w:fldCharType="end"/>
      </w:r>
      <w:r>
        <w:t xml:space="preserve"> (в случае ее признания таковой);</w:t>
      </w:r>
    </w:p>
    <w:p w:rsidR="00CC1F7F" w:rsidRDefault="005C328E">
      <w:pPr>
        <w:pStyle w:val="a2"/>
      </w:pPr>
      <w:bookmarkStart w:id="125" w:name="_Ref125551524"/>
      <w:r>
        <w:t>решение о проведении или непроведении переторжки,</w:t>
      </w:r>
      <w:bookmarkEnd w:id="125"/>
    </w:p>
    <w:p w:rsidR="00CC1F7F" w:rsidRDefault="005C328E">
      <w:pPr>
        <w:pStyle w:val="aff6"/>
        <w:ind w:left="1134"/>
      </w:pPr>
      <w:r>
        <w:t>после чего Организатор официально размещает его в течение 3 (трех) календарных дней с даты подписания такого протокола, но в любом случае до начала проведения аукциона.</w:t>
      </w:r>
    </w:p>
    <w:p w:rsidR="00CC1F7F" w:rsidRDefault="005C328E">
      <w:pPr>
        <w:pStyle w:val="a1"/>
      </w:pPr>
      <w: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своей заявки в порядке, аналогичном порядку направления запросов на разъяснение Документации о закупке (подраздел </w:t>
      </w:r>
      <w:r>
        <w:fldChar w:fldCharType="begin"/>
      </w:r>
      <w:r>
        <w:instrText xml:space="preserve"> REF _Ref130394785 \r \h </w:instrText>
      </w:r>
      <w:r>
        <w:fldChar w:fldCharType="separate"/>
      </w:r>
      <w:r>
        <w:t>4.4</w:t>
      </w:r>
      <w:r>
        <w:fldChar w:fldCharType="end"/>
      </w:r>
      <w: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CC1F7F" w:rsidRDefault="005C328E">
      <w:pPr>
        <w:pStyle w:val="a1"/>
      </w:pPr>
      <w:r>
        <w:t>Если рассмотрение заявок и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rsidR="00CC1F7F" w:rsidRDefault="005C328E">
      <w:pPr>
        <w:pStyle w:val="a1"/>
      </w:pPr>
      <w:r>
        <w:t>Если основания для отклонения заявки, указанные в пункте </w:t>
      </w:r>
      <w:r>
        <w:fldChar w:fldCharType="begin"/>
      </w:r>
      <w:r>
        <w:instrText xml:space="preserve"> REF _Ref125551456 \w \h </w:instrText>
      </w:r>
      <w:r>
        <w:fldChar w:fldCharType="separate"/>
      </w:r>
      <w:r>
        <w:t>4.9.5</w:t>
      </w:r>
      <w:r>
        <w:fldChar w:fldCharType="end"/>
      </w:r>
      <w: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rsidR="00CC1F7F" w:rsidRDefault="005C328E">
      <w:pPr>
        <w:pStyle w:val="a0"/>
      </w:pPr>
      <w:bookmarkStart w:id="126" w:name="_Toc186223999"/>
      <w:bookmarkStart w:id="127" w:name="_Ref125362610"/>
      <w:bookmarkStart w:id="128" w:name="_Ref125362464"/>
      <w:bookmarkStart w:id="129" w:name="_Ref125362425"/>
      <w:bookmarkStart w:id="130" w:name="_Ref125362381"/>
      <w:r>
        <w:t>Дополнительные запросы разъяснений заявок</w:t>
      </w:r>
      <w:bookmarkEnd w:id="126"/>
      <w:bookmarkEnd w:id="127"/>
      <w:bookmarkEnd w:id="128"/>
      <w:bookmarkEnd w:id="129"/>
      <w:bookmarkEnd w:id="130"/>
    </w:p>
    <w:p w:rsidR="00CC1F7F" w:rsidRDefault="005C328E">
      <w:pPr>
        <w:pStyle w:val="a1"/>
      </w:pPr>
      <w:bookmarkStart w:id="131" w:name="_Ref125365611"/>
      <w:r>
        <w:t>В рамках процедуры рассмотрения заявок Организатор вправе направить в адрес Участника дополнительный запрос разъяснений и (или) дополнений его заявки, влияющих на отклонение, в следующих случаях:</w:t>
      </w:r>
      <w:bookmarkEnd w:id="131"/>
    </w:p>
    <w:p w:rsidR="00CC1F7F" w:rsidRDefault="005C328E">
      <w:pPr>
        <w:pStyle w:val="a2"/>
        <w:keepNext/>
      </w:pPr>
      <w:r>
        <w:lastRenderedPageBreak/>
        <w:t>в составе заявки отсутствуют, представлены не в полном объеме или в нечитаемом виде документы или сведения, необходимые для определения:</w:t>
      </w:r>
    </w:p>
    <w:p w:rsidR="00CC1F7F" w:rsidRDefault="005C328E">
      <w:pPr>
        <w:pStyle w:val="a3"/>
      </w:pPr>
      <w:r>
        <w:t>соответствия Участника требованиям Документации о закупке;</w:t>
      </w:r>
    </w:p>
    <w:p w:rsidR="00CC1F7F" w:rsidRDefault="005C328E">
      <w:pPr>
        <w:pStyle w:val="a3"/>
      </w:pPr>
      <w:r>
        <w:t>наличия соответствующих полномочий на подписание заявки от имени Участника у лица, подписавшего заявку;</w:t>
      </w:r>
    </w:p>
    <w:p w:rsidR="00CC1F7F" w:rsidRDefault="005C328E">
      <w:pPr>
        <w:pStyle w:val="a3"/>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CC1F7F" w:rsidRDefault="005C328E">
      <w:pPr>
        <w:pStyle w:val="a2"/>
      </w:pPr>
      <w:bookmarkStart w:id="132" w:name="_Ref134702259"/>
      <w: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rsidR="00CC1F7F" w:rsidRDefault="005C328E">
      <w:pPr>
        <w:pStyle w:val="a2"/>
      </w:pPr>
      <w: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af0"/>
        </w:rPr>
        <w:footnoteReference w:id="6"/>
      </w:r>
      <w:r>
        <w:t>) требованиям Документации о закупке.</w:t>
      </w:r>
      <w:bookmarkEnd w:id="132"/>
    </w:p>
    <w:p w:rsidR="00CC1F7F" w:rsidRDefault="005C328E">
      <w:pPr>
        <w:pStyle w:val="a1"/>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fldChar w:fldCharType="begin"/>
      </w:r>
      <w:r>
        <w:instrText xml:space="preserve"> REF _Ref134702259 \r \h </w:instrText>
      </w:r>
      <w:r>
        <w:fldChar w:fldCharType="separate"/>
      </w:r>
      <w:r>
        <w:t>4.10.1(б)</w:t>
      </w:r>
      <w:r>
        <w:fldChar w:fldCharType="end"/>
      </w:r>
      <w:r>
        <w:t>).</w:t>
      </w:r>
    </w:p>
    <w:p w:rsidR="00CC1F7F" w:rsidRDefault="005C328E">
      <w:pPr>
        <w:pStyle w:val="a1"/>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rsidR="00CC1F7F" w:rsidRDefault="005C328E">
      <w:pPr>
        <w:pStyle w:val="a1"/>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CC1F7F" w:rsidRDefault="005C328E">
      <w:pPr>
        <w:pStyle w:val="a1"/>
      </w:pPr>
      <w: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fldChar w:fldCharType="begin"/>
      </w:r>
      <w:r>
        <w:instrText xml:space="preserve"> REF _Ref125551456 \w \h </w:instrText>
      </w:r>
      <w:r>
        <w:fldChar w:fldCharType="separate"/>
      </w:r>
      <w:r>
        <w:t>4.9.5</w:t>
      </w:r>
      <w:r>
        <w:fldChar w:fldCharType="end"/>
      </w:r>
      <w:r>
        <w:t xml:space="preserve"> имеются прямые основания для отклонения заявки такого Участника, не относящиеся к случаям, перечисленным в пункте </w:t>
      </w:r>
      <w:r>
        <w:fldChar w:fldCharType="begin"/>
      </w:r>
      <w:r>
        <w:instrText xml:space="preserve"> REF _Ref125365611 \w \h </w:instrText>
      </w:r>
      <w:r>
        <w:fldChar w:fldCharType="separate"/>
      </w:r>
      <w:r>
        <w:t>4.10.1</w:t>
      </w:r>
      <w:r>
        <w:fldChar w:fldCharType="end"/>
      </w:r>
      <w:r>
        <w:t>.</w:t>
      </w:r>
    </w:p>
    <w:p w:rsidR="00CC1F7F" w:rsidRDefault="005C328E">
      <w:pPr>
        <w:pStyle w:val="a1"/>
      </w:pPr>
      <w: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rsidR="00CC1F7F" w:rsidRDefault="005C328E">
      <w:pPr>
        <w:pStyle w:val="a1"/>
      </w:pPr>
      <w:r>
        <w:lastRenderedPageBreak/>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rsidR="00CC1F7F" w:rsidRDefault="005C328E">
      <w:pPr>
        <w:pStyle w:val="a1"/>
      </w:pPr>
      <w: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fldChar w:fldCharType="begin"/>
      </w:r>
      <w:r>
        <w:instrText xml:space="preserve"> REF _Ref125551456 \w \h </w:instrText>
      </w:r>
      <w:r>
        <w:fldChar w:fldCharType="separate"/>
      </w:r>
      <w:r>
        <w:t>4.9.5</w:t>
      </w:r>
      <w:r>
        <w:fldChar w:fldCharType="end"/>
      </w:r>
      <w:r>
        <w:t>.</w:t>
      </w:r>
    </w:p>
    <w:p w:rsidR="00CC1F7F" w:rsidRDefault="005C328E">
      <w:pPr>
        <w:pStyle w:val="a0"/>
      </w:pPr>
      <w:bookmarkStart w:id="133" w:name="_Toc186224000"/>
      <w:bookmarkStart w:id="134" w:name="_Ref149223728"/>
      <w:r>
        <w:t>Проведение аукциона</w:t>
      </w:r>
      <w:bookmarkEnd w:id="133"/>
      <w:bookmarkEnd w:id="134"/>
    </w:p>
    <w:p w:rsidR="00CC1F7F" w:rsidRDefault="005C328E">
      <w:pPr>
        <w:pStyle w:val="a1"/>
      </w:pPr>
      <w:r>
        <w:t>Процедура аукциона проводится на ЭП в порядке, предусмотренном настоящим подразделом и Регламентом ЭП.</w:t>
      </w:r>
    </w:p>
    <w:p w:rsidR="00CC1F7F" w:rsidRDefault="005C328E">
      <w:pPr>
        <w:pStyle w:val="a1"/>
      </w:pPr>
      <w:r>
        <w:t>Оператор ЭП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p>
    <w:p w:rsidR="00CC1F7F" w:rsidRDefault="005C328E">
      <w:pPr>
        <w:pStyle w:val="a1"/>
      </w:pPr>
      <w:r>
        <w:t>В аукционе могут участвовать только Участники, заявки которых были признаны Закупочной комиссией соответствующими по результатам рассмотрения заявок (подраздел </w:t>
      </w:r>
      <w:r>
        <w:fldChar w:fldCharType="begin"/>
      </w:r>
      <w:r>
        <w:instrText xml:space="preserve"> REF _Ref125362364 \w \h </w:instrText>
      </w:r>
      <w:r>
        <w:fldChar w:fldCharType="separate"/>
      </w:r>
      <w:r>
        <w:t>4.9</w:t>
      </w:r>
      <w:r>
        <w:fldChar w:fldCharType="end"/>
      </w:r>
      <w:r>
        <w:t>).</w:t>
      </w:r>
    </w:p>
    <w:p w:rsidR="00CC1F7F" w:rsidRDefault="005C328E">
      <w:pPr>
        <w:pStyle w:val="a1"/>
      </w:pPr>
      <w:r>
        <w:t>Дата и время проведения аукциона установлены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их, официально разместив информацию об этом.</w:t>
      </w:r>
    </w:p>
    <w:p w:rsidR="00CC1F7F" w:rsidRDefault="005C328E">
      <w:pPr>
        <w:pStyle w:val="a1"/>
      </w:pPr>
      <w:r>
        <w:t>Аукцион проводится путем снижения НМЦ, а затем текущей минимальной ценовой ставки – на произвольную величину в пределах «шага аукциона» (подраздел </w:t>
      </w:r>
      <w:r>
        <w:fldChar w:fldCharType="begin"/>
      </w:r>
      <w:r>
        <w:instrText xml:space="preserve"> REF _Ref125359973 \r \h </w:instrText>
      </w:r>
      <w:r>
        <w:fldChar w:fldCharType="separate"/>
      </w:r>
      <w:r>
        <w:t>1.2</w:t>
      </w:r>
      <w:r>
        <w:fldChar w:fldCharType="end"/>
      </w:r>
      <w:r>
        <w:t>). Снижение стоимости заявки на величину, меньше «шага аукциона», не допускается. Снижение стоимости заявки на величину, превышающую «шаг аукциона», не допускается.</w:t>
      </w:r>
    </w:p>
    <w:p w:rsidR="00CC1F7F" w:rsidRDefault="005C328E">
      <w:pPr>
        <w:pStyle w:val="a1"/>
      </w:pPr>
      <w:r>
        <w:t>Аукцион проводится однократно,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p>
    <w:p w:rsidR="00CC1F7F" w:rsidRDefault="005C328E">
      <w:pPr>
        <w:pStyle w:val="a1"/>
      </w:pPr>
      <w:r>
        <w:t>Участники подают ценовые ставки анонимно для других Участников под присвоенными им Оператором ЭП идентификационными номерами.</w:t>
      </w:r>
    </w:p>
    <w:p w:rsidR="00CC1F7F" w:rsidRDefault="005C328E">
      <w:pPr>
        <w:pStyle w:val="a1"/>
      </w:pPr>
      <w:r>
        <w:t>При проведении аукциона устанавливается время приема ценовых ставок Участников, составляющее 30 (тридцать) минут от времени начала проведения аукциона до окончания аукциона.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p>
    <w:p w:rsidR="00CC1F7F" w:rsidRDefault="005C328E">
      <w:pPr>
        <w:pStyle w:val="a1"/>
      </w:pPr>
      <w:r>
        <w:t>Каждая новая ценовая ставка Участника должна быть меньше предыдущей и меньше стоимости заявки (цены Договора), указанной им в Письме о подаче оферты (форма 2) (</w:t>
      </w:r>
      <w:hyperlink w:anchor="Прил04_ФормыЗаявки">
        <w:r>
          <w:rPr>
            <w:rStyle w:val="af2"/>
          </w:rPr>
          <w:t>Приложение № 4</w:t>
        </w:r>
      </w:hyperlink>
      <w:r>
        <w:t xml:space="preserve">), а также не должна равняться нулю. Изменение стоимости заявки, предлагаемой Участником в 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w:t>
      </w:r>
      <w:r>
        <w:lastRenderedPageBreak/>
        <w:t>Заказчика, описанных в Документации о закупке, коммерческих интересов Заказчика.</w:t>
      </w:r>
    </w:p>
    <w:p w:rsidR="00CC1F7F" w:rsidRDefault="005C328E">
      <w:pPr>
        <w:pStyle w:val="a1"/>
      </w:pPr>
      <w:r>
        <w:t>Если в ходе аукциона стоимость заявки снижена до нуля, ход аукциона на понижение стоимости автоматически, без изменения состава Участников, переходит на повышение стоимости заявки.</w:t>
      </w:r>
    </w:p>
    <w:p w:rsidR="00CC1F7F" w:rsidRDefault="005C328E">
      <w:pPr>
        <w:pStyle w:val="a1"/>
      </w:pPr>
      <w:r>
        <w:t>Прием ценовых ставок от Участников прекращается в момент окончания процедуры аукциона. При этом Участникам, занявшим 2 (второе) место и ниже в ранжировке заявок по окончанию аукциона, предлагается в течение ограниченного времени (не более 30 (тридцати) минут с момента завершения процедуры аукциона) дополнительная возможность снижения стоимости своей заявки в целях борьбы за 2 (второе) место, независимо от «шага аукциона», но не более чем до значения ценовой ставки Участника с наилучшим ценовым предложением.</w:t>
      </w:r>
    </w:p>
    <w:p w:rsidR="00CC1F7F" w:rsidRDefault="005C328E">
      <w:pPr>
        <w:pStyle w:val="a1"/>
      </w:pPr>
      <w:r>
        <w:t>Участник, признанный Победителем (подавший наилучшее ценовое предложение), обязан предоставить Заказчику в сроки, определенные подразделом </w:t>
      </w:r>
      <w:r>
        <w:fldChar w:fldCharType="begin"/>
      </w:r>
      <w:r>
        <w:instrText xml:space="preserve"> REF _Ref138232981 \r \h </w:instrText>
      </w:r>
      <w:r>
        <w:fldChar w:fldCharType="separate"/>
      </w:r>
      <w:r>
        <w:t>5.2</w:t>
      </w:r>
      <w:r>
        <w:fldChar w:fldCharType="end"/>
      </w:r>
      <w:r>
        <w:t>, документы своей заявки, указанные в пункте </w:t>
      </w:r>
      <w:r>
        <w:fldChar w:fldCharType="begin"/>
      </w:r>
      <w:r>
        <w:instrText xml:space="preserve"> REF _Ref172285309 \r \h </w:instrText>
      </w:r>
      <w:r>
        <w:fldChar w:fldCharType="separate"/>
      </w:r>
      <w:r>
        <w:t>4.11.13</w:t>
      </w:r>
      <w:r>
        <w:fldChar w:fldCharType="end"/>
      </w:r>
      <w:r>
        <w:t>, подлежащие корректировке в строгом соответствии с заявленной им в ходе проведения аукциона ценовой ставкой.</w:t>
      </w:r>
    </w:p>
    <w:p w:rsidR="00CC1F7F" w:rsidRDefault="005C328E">
      <w:pPr>
        <w:pStyle w:val="a1"/>
        <w:keepNext/>
      </w:pPr>
      <w:bookmarkStart w:id="135" w:name="_Ref172285309"/>
      <w:r>
        <w:t>Документы заявки, подлежащие корректировке по результатам аукциона:</w:t>
      </w:r>
      <w:bookmarkEnd w:id="135"/>
    </w:p>
    <w:p w:rsidR="00CC1F7F" w:rsidRDefault="005C328E">
      <w:pPr>
        <w:pStyle w:val="a2"/>
      </w:pPr>
      <w:r>
        <w:t>Письмо о подаче оферты (форма 2) (</w:t>
      </w:r>
      <w:hyperlink w:anchor="Прил04_ФормыЗаявки">
        <w:r>
          <w:rPr>
            <w:rStyle w:val="af2"/>
          </w:rPr>
          <w:t>Приложение № 4</w:t>
        </w:r>
      </w:hyperlink>
      <w:r>
        <w:t>);</w:t>
      </w:r>
    </w:p>
    <w:p w:rsidR="00CC1F7F" w:rsidRDefault="005C328E">
      <w:pPr>
        <w:pStyle w:val="a2"/>
      </w:pPr>
      <w:r>
        <w:t>Коммерческое предложение (форма 3) (</w:t>
      </w:r>
      <w:hyperlink w:anchor="Прил04_ФормыЗаявки">
        <w:r>
          <w:rPr>
            <w:rStyle w:val="af2"/>
          </w:rPr>
          <w:t>Приложение № 4</w:t>
        </w:r>
      </w:hyperlink>
      <w: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af2"/>
          </w:rPr>
          <w:t>Техническими требованиями (Приложение № 1)</w:t>
        </w:r>
      </w:hyperlink>
      <w: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rsidR="00CC1F7F" w:rsidRDefault="005C328E">
      <w:pPr>
        <w:pStyle w:val="a2"/>
      </w:pPr>
      <w:r>
        <w:t>План распределения объемов поставки продукции (форма 11) (</w:t>
      </w:r>
      <w:hyperlink w:anchor="Прил04_ФормыЗаявки">
        <w:r>
          <w:rPr>
            <w:rStyle w:val="af2"/>
          </w:rPr>
          <w:t>Приложение № 4</w:t>
        </w:r>
      </w:hyperlink>
      <w:r>
        <w:t>) – только если заявка подана Коллективным участником или Генеральным подрядчиком.</w:t>
      </w:r>
    </w:p>
    <w:p w:rsidR="00CC1F7F" w:rsidRDefault="005C328E">
      <w:pPr>
        <w:pStyle w:val="a0"/>
      </w:pPr>
      <w:bookmarkStart w:id="136" w:name="_Toc186224001"/>
      <w:bookmarkStart w:id="137" w:name="_Ref125369308"/>
      <w:bookmarkStart w:id="138" w:name="_Ref125369041"/>
      <w:bookmarkStart w:id="139" w:name="_Ref125366534"/>
      <w:bookmarkStart w:id="140" w:name="_Ref125365519"/>
      <w:bookmarkStart w:id="141" w:name="_Ref125365335"/>
      <w:bookmarkStart w:id="142" w:name="_Ref125362626"/>
      <w:r>
        <w:t>Оценка и сопоставление заявок</w:t>
      </w:r>
      <w:bookmarkEnd w:id="136"/>
      <w:bookmarkEnd w:id="137"/>
      <w:bookmarkEnd w:id="138"/>
      <w:bookmarkEnd w:id="139"/>
      <w:bookmarkEnd w:id="140"/>
      <w:bookmarkEnd w:id="141"/>
      <w:bookmarkEnd w:id="142"/>
    </w:p>
    <w:p w:rsidR="00CC1F7F" w:rsidRDefault="005C328E">
      <w:pPr>
        <w:pStyle w:val="a1"/>
      </w:pPr>
      <w:r>
        <w:t>Оценка заявок, признанных Закупочной комиссией соответствующими по результатам рассмотрения заявок (подраздел </w:t>
      </w:r>
      <w:r>
        <w:fldChar w:fldCharType="begin"/>
      </w:r>
      <w:r>
        <w:instrText xml:space="preserve"> REF _Ref125362364 \w \h </w:instrText>
      </w:r>
      <w:r>
        <w:fldChar w:fldCharType="separate"/>
      </w:r>
      <w:r>
        <w:t>4.9</w:t>
      </w:r>
      <w:r>
        <w:fldChar w:fldCharType="end"/>
      </w:r>
      <w:r>
        <w:t xml:space="preserve">), осуществляется в соответствии с </w:t>
      </w:r>
      <w:hyperlink w:anchor="Прил08_ПорядокОценки">
        <w:r>
          <w:rPr>
            <w:rStyle w:val="af2"/>
          </w:rPr>
          <w:t>Порядком и критериями оценки и сопоставления заявок (Приложение № 8)</w:t>
        </w:r>
      </w:hyperlink>
      <w:r>
        <w:t>, то есть:</w:t>
      </w:r>
    </w:p>
    <w:p w:rsidR="00CC1F7F" w:rsidRDefault="005C328E">
      <w:pPr>
        <w:pStyle w:val="a2"/>
      </w:pPr>
      <w:r>
        <w:t>в соответствии с единственным ценовым критерием оценки (критерием выбора Победителя) – стоимость заявки (цена Договора);</w:t>
      </w:r>
    </w:p>
    <w:p w:rsidR="00CC1F7F" w:rsidRDefault="005C328E">
      <w:pPr>
        <w:pStyle w:val="a2"/>
      </w:pPr>
      <w:r>
        <w:t>в едином базисе без учета НДС.</w:t>
      </w:r>
    </w:p>
    <w:p w:rsidR="00CC1F7F" w:rsidRDefault="005C328E">
      <w:pPr>
        <w:pStyle w:val="a1"/>
      </w:pPr>
      <w: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fldChar w:fldCharType="begin"/>
      </w:r>
      <w:r>
        <w:instrText xml:space="preserve"> REF _Ref186216127 \r \h </w:instrText>
      </w:r>
      <w:r>
        <w:fldChar w:fldCharType="separate"/>
      </w:r>
      <w:r>
        <w:t>4.13</w:t>
      </w:r>
      <w:r>
        <w:fldChar w:fldCharType="end"/>
      </w:r>
      <w:r>
        <w:t>).</w:t>
      </w:r>
    </w:p>
    <w:p w:rsidR="00CC1F7F" w:rsidRDefault="005C328E">
      <w:pPr>
        <w:pStyle w:val="a1"/>
      </w:pPr>
      <w:r>
        <w:t xml:space="preserve">По результатам оценки заявок Закупочная комиссия осуществляет их сопоставление – ранжирует все соответствующие по результатам рассмотрения </w:t>
      </w:r>
      <w:r>
        <w:lastRenderedPageBreak/>
        <w:t>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af0"/>
        </w:rPr>
        <w:footnoteReference w:id="7"/>
      </w:r>
      <w:r>
        <w:t>.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rsidR="00CC1F7F" w:rsidRDefault="005C328E">
      <w:pPr>
        <w:pStyle w:val="a1"/>
      </w:pPr>
      <w:r>
        <w:t>Результаты оценки и сопоставления заявок вносятся в итоговый протокол по результатам закупки.</w:t>
      </w:r>
    </w:p>
    <w:p w:rsidR="00CC1F7F" w:rsidRDefault="005C328E">
      <w:pPr>
        <w:pStyle w:val="a0"/>
      </w:pPr>
      <w:bookmarkStart w:id="143" w:name="_Ref130458671"/>
      <w:bookmarkStart w:id="144" w:name="_Ref125370507"/>
      <w:bookmarkStart w:id="145" w:name="_Ref125369991"/>
      <w:bookmarkStart w:id="146" w:name="_Ref125366064"/>
      <w:bookmarkStart w:id="147" w:name="_Toc186224002"/>
      <w:bookmarkStart w:id="148" w:name="_Ref132894111"/>
      <w:bookmarkStart w:id="149" w:name="_Ref132894106"/>
      <w:bookmarkStart w:id="150" w:name="_Ref130985951"/>
      <w:bookmarkStart w:id="151" w:name="_Ref186216127"/>
      <w:bookmarkEnd w:id="143"/>
      <w:bookmarkEnd w:id="144"/>
      <w:bookmarkEnd w:id="145"/>
      <w:bookmarkEnd w:id="146"/>
      <w:r>
        <w:t>Применение законодательства о национальном режиме</w:t>
      </w:r>
      <w:bookmarkEnd w:id="147"/>
      <w:bookmarkEnd w:id="148"/>
      <w:bookmarkEnd w:id="149"/>
      <w:bookmarkEnd w:id="150"/>
      <w:bookmarkEnd w:id="151"/>
    </w:p>
    <w:p w:rsidR="00CC1F7F" w:rsidRDefault="005C328E">
      <w:pPr>
        <w:pStyle w:val="a1"/>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1.2</w:t>
      </w:r>
      <w:r>
        <w:fldChar w:fldCharType="end"/>
      </w:r>
      <w:r>
        <w:t>.</w:t>
      </w:r>
    </w:p>
    <w:p w:rsidR="00CC1F7F" w:rsidRDefault="005C328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CC1F7F" w:rsidRDefault="005C328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CC1F7F" w:rsidRDefault="005C328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4.12</w:t>
      </w:r>
      <w:r>
        <w:fldChar w:fldCharType="end"/>
      </w:r>
      <w:r>
        <w:t>), осуществляется снижение</w:t>
      </w:r>
      <w:r>
        <w:rPr>
          <w:rStyle w:val="af0"/>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rsidR="00CC1F7F" w:rsidRDefault="005C328E">
      <w:pPr>
        <w:pStyle w:val="a1"/>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af2"/>
          </w:rPr>
          <w:t>Технических требованиях (Приложение № 1)</w:t>
        </w:r>
      </w:hyperlink>
      <w:r>
        <w:t>.</w:t>
      </w:r>
    </w:p>
    <w:p w:rsidR="00CC1F7F" w:rsidRDefault="005C328E">
      <w:pPr>
        <w:pStyle w:val="a0"/>
      </w:pPr>
      <w:bookmarkStart w:id="152" w:name="_Toc186216759"/>
      <w:bookmarkStart w:id="153" w:name="_Toc186216758"/>
      <w:bookmarkStart w:id="154" w:name="_Toc186216757"/>
      <w:bookmarkStart w:id="155" w:name="_Toc186216756"/>
      <w:bookmarkStart w:id="156" w:name="_Toc186216755"/>
      <w:bookmarkStart w:id="157" w:name="_Toc186216754"/>
      <w:bookmarkStart w:id="158" w:name="_Toc186216753"/>
      <w:bookmarkStart w:id="159" w:name="_Toc186216752"/>
      <w:bookmarkStart w:id="160" w:name="_Toc186216751"/>
      <w:bookmarkStart w:id="161" w:name="_Toc186216750"/>
      <w:bookmarkStart w:id="162" w:name="_Toc186216749"/>
      <w:bookmarkStart w:id="163" w:name="_Toc186216748"/>
      <w:bookmarkStart w:id="164" w:name="_Toc186216747"/>
      <w:bookmarkStart w:id="165" w:name="_Toc186216746"/>
      <w:bookmarkStart w:id="166" w:name="_Toc186216745"/>
      <w:bookmarkStart w:id="167" w:name="_Toc186216744"/>
      <w:bookmarkStart w:id="168" w:name="_Toc186216743"/>
      <w:bookmarkStart w:id="169" w:name="_Toc186216742"/>
      <w:bookmarkStart w:id="170" w:name="_Toc186216741"/>
      <w:bookmarkStart w:id="171" w:name="_Toc186216740"/>
      <w:bookmarkStart w:id="172" w:name="_Toc186216739"/>
      <w:bookmarkStart w:id="173" w:name="_Ref125367242"/>
      <w:bookmarkStart w:id="174" w:name="_Ref125366091"/>
      <w:bookmarkStart w:id="175" w:name="_Ref125362658"/>
      <w:bookmarkStart w:id="176" w:name="_Toc18622400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Подведение итогов закупки (определение Победителя)</w:t>
      </w:r>
      <w:bookmarkEnd w:id="173"/>
      <w:bookmarkEnd w:id="174"/>
      <w:bookmarkEnd w:id="175"/>
      <w:bookmarkEnd w:id="176"/>
    </w:p>
    <w:p w:rsidR="00CC1F7F" w:rsidRDefault="005C328E">
      <w:pPr>
        <w:pStyle w:val="a1"/>
      </w:pPr>
      <w:r>
        <w:t>Дата окончания срока подведения итогов закупки указана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данный срок, официально разместив информацию об этом.</w:t>
      </w:r>
    </w:p>
    <w:p w:rsidR="00CC1F7F" w:rsidRDefault="005C328E">
      <w:pPr>
        <w:pStyle w:val="a1"/>
      </w:pPr>
      <w:r>
        <w:lastRenderedPageBreak/>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rsidR="00CC1F7F" w:rsidRDefault="005C328E">
      <w:pPr>
        <w:pStyle w:val="a1"/>
      </w:pPr>
      <w:bookmarkStart w:id="177" w:name="_Ref149653124"/>
      <w:r>
        <w:t>В случае непредоставления Участником, подавшим наименьшее ценовое предложение, документов своей заявки, содержащих цену Договора и подлежащих корректировке в соответствии с заявленной им в ходе проведения аукциона ценовой ставкой,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Участника, которому присвоено 2 (второе) место, с предпоследним ценовым предложением.</w:t>
      </w:r>
      <w:bookmarkEnd w:id="177"/>
    </w:p>
    <w:p w:rsidR="00CC1F7F" w:rsidRDefault="005C328E">
      <w:pPr>
        <w:pStyle w:val="a1"/>
      </w:pPr>
      <w: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af2"/>
          </w:rPr>
          <w:t>Приложение № 7</w:t>
        </w:r>
      </w:hyperlink>
      <w: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rsidR="00CC1F7F" w:rsidRDefault="005C328E">
      <w:pPr>
        <w:pStyle w:val="a1"/>
      </w:pPr>
      <w: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rsidR="00CC1F7F" w:rsidRDefault="005C328E">
      <w:pPr>
        <w:pStyle w:val="a1"/>
        <w:keepNext/>
      </w:pPr>
      <w:bookmarkStart w:id="178" w:name="_Ref125365974"/>
      <w: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af0"/>
        </w:rPr>
        <w:footnoteReference w:id="9"/>
      </w:r>
      <w:r>
        <w:t>:</w:t>
      </w:r>
      <w:bookmarkEnd w:id="178"/>
    </w:p>
    <w:p w:rsidR="00CC1F7F" w:rsidRDefault="005C328E">
      <w:pPr>
        <w:pStyle w:val="a2"/>
      </w:pPr>
      <w:r>
        <w:t>дата подписания протокола;</w:t>
      </w:r>
    </w:p>
    <w:p w:rsidR="00CC1F7F" w:rsidRDefault="005C328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CC1F7F" w:rsidRDefault="005C328E">
      <w:pPr>
        <w:pStyle w:val="a2"/>
      </w:pPr>
      <w:r>
        <w:lastRenderedPageBreak/>
        <w:t>наименования Участников, заявки которых были допущены по результатам рассмотрения заявок, и (или) их идентификационные номера, присваиваемые Оператором ЭП;</w:t>
      </w:r>
    </w:p>
    <w:p w:rsidR="00CC1F7F" w:rsidRDefault="005C328E">
      <w:pPr>
        <w:pStyle w:val="a2"/>
        <w:keepNext/>
      </w:pPr>
      <w: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rsidR="00CC1F7F" w:rsidRDefault="005C328E">
      <w:pPr>
        <w:pStyle w:val="a3"/>
      </w:pPr>
      <w:r>
        <w:t>количества заявок, которые были отклонены;</w:t>
      </w:r>
    </w:p>
    <w:p w:rsidR="00CC1F7F" w:rsidRDefault="005C328E">
      <w:pPr>
        <w:pStyle w:val="a3"/>
      </w:pPr>
      <w:r>
        <w:t>оснований отклонения каждой заявки с указанием положений Документации о закупке, которым не соответствует такая заявка;</w:t>
      </w:r>
    </w:p>
    <w:p w:rsidR="00CC1F7F" w:rsidRDefault="005C328E">
      <w:pPr>
        <w:pStyle w:val="a2"/>
      </w:pPr>
      <w:r>
        <w:t>результаты оценки и сопоставления заявок (ранжировка заявок);</w:t>
      </w:r>
    </w:p>
    <w:p w:rsidR="00CC1F7F" w:rsidRDefault="005C328E">
      <w:pPr>
        <w:pStyle w:val="a2"/>
      </w:pPr>
      <w:bookmarkStart w:id="179" w:name="_Hlk149650644"/>
      <w: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bookmarkEnd w:id="179"/>
      <w:r>
        <w:t>;</w:t>
      </w:r>
    </w:p>
    <w:p w:rsidR="00CC1F7F" w:rsidRDefault="005C328E">
      <w:pPr>
        <w:pStyle w:val="a2"/>
      </w:pPr>
      <w:r>
        <w:t>наименование Победителя закупки или Единственного участника несостоявшейся закупки, с которым планируется заключить Договор;</w:t>
      </w:r>
    </w:p>
    <w:p w:rsidR="00CC1F7F" w:rsidRDefault="005C328E">
      <w:pPr>
        <w:pStyle w:val="a2"/>
      </w:pPr>
      <w:r>
        <w:t>причины, по которым закупка признана несостоявшейся (в случае ее признания таковой),</w:t>
      </w:r>
    </w:p>
    <w:p w:rsidR="00CC1F7F" w:rsidRDefault="005C328E">
      <w:pPr>
        <w:pStyle w:val="aff6"/>
        <w:ind w:left="1134"/>
      </w:pPr>
      <w:r>
        <w:t>после чего Организатор официально размещает его в течение 3 (трех) календарных дней с даты подписания такого протокола.</w:t>
      </w:r>
    </w:p>
    <w:p w:rsidR="00CC1F7F" w:rsidRDefault="005C328E">
      <w:pPr>
        <w:pStyle w:val="a1"/>
      </w:pPr>
      <w: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rsidR="00CC1F7F" w:rsidRDefault="005C328E">
      <w:pPr>
        <w:pStyle w:val="a1"/>
      </w:pPr>
      <w: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rsidR="00CC1F7F" w:rsidRDefault="005C328E">
      <w:pPr>
        <w:pStyle w:val="a0"/>
      </w:pPr>
      <w:bookmarkStart w:id="180" w:name="_Toc186216761"/>
      <w:bookmarkStart w:id="181" w:name="_Toc186224004"/>
      <w:bookmarkStart w:id="182" w:name="_Ref186215888"/>
      <w:bookmarkStart w:id="183" w:name="_Ref125366796"/>
      <w:bookmarkStart w:id="184" w:name="_Ref125366631"/>
      <w:bookmarkStart w:id="185" w:name="_Ref125365570"/>
      <w:bookmarkStart w:id="186" w:name="_Ref125365305"/>
      <w:bookmarkStart w:id="187" w:name="_Ref125364187"/>
      <w:bookmarkStart w:id="188" w:name="_Ref125364149"/>
      <w:bookmarkEnd w:id="180"/>
      <w:r>
        <w:t>Признание закупки несостоявшейся</w:t>
      </w:r>
      <w:bookmarkEnd w:id="181"/>
      <w:bookmarkEnd w:id="182"/>
      <w:bookmarkEnd w:id="183"/>
      <w:bookmarkEnd w:id="184"/>
      <w:bookmarkEnd w:id="185"/>
      <w:bookmarkEnd w:id="186"/>
      <w:bookmarkEnd w:id="187"/>
      <w:bookmarkEnd w:id="188"/>
    </w:p>
    <w:p w:rsidR="00CC1F7F" w:rsidRDefault="005C328E">
      <w:pPr>
        <w:pStyle w:val="a1"/>
        <w:keepNext/>
      </w:pPr>
      <w:r>
        <w:t>Закупка признается несостоявшейся в следующих случаях:</w:t>
      </w:r>
    </w:p>
    <w:p w:rsidR="00CC1F7F" w:rsidRDefault="005C328E">
      <w:pPr>
        <w:pStyle w:val="a2"/>
      </w:pPr>
      <w:r>
        <w:t>если по окончанию срока подачи заявок поступило менее 2 (двух) заявок (с учетом возможных отзывов заявок);</w:t>
      </w:r>
    </w:p>
    <w:p w:rsidR="00CC1F7F" w:rsidRDefault="005C328E">
      <w:pPr>
        <w:pStyle w:val="a2"/>
      </w:pPr>
      <w: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rsidR="00CC1F7F" w:rsidRDefault="005C328E">
      <w:pPr>
        <w:pStyle w:val="a1"/>
      </w:pPr>
      <w: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rsidR="00CC1F7F" w:rsidRDefault="005C328E">
      <w:pPr>
        <w:pStyle w:val="a1"/>
        <w:keepNext/>
      </w:pPr>
      <w:r>
        <w:t>В случае признания закупки несостоявшейся Заказчик вправе (с учетом условий, предусмотренных Положением о закупке):</w:t>
      </w:r>
    </w:p>
    <w:p w:rsidR="00CC1F7F" w:rsidRDefault="005C328E">
      <w:pPr>
        <w:pStyle w:val="a2"/>
      </w:pPr>
      <w:r>
        <w:t>принять решение о проведении повторной закупки;</w:t>
      </w:r>
    </w:p>
    <w:p w:rsidR="00CC1F7F" w:rsidRDefault="005C328E">
      <w:pPr>
        <w:pStyle w:val="a2"/>
      </w:pPr>
      <w:r>
        <w:lastRenderedPageBreak/>
        <w:t>заключить договор с Единственным участником несостоявшейся закупки (раздел </w:t>
      </w:r>
      <w:r>
        <w:fldChar w:fldCharType="begin"/>
      </w:r>
      <w:r>
        <w:instrText xml:space="preserve"> REF _Ref126142429 \r \h </w:instrText>
      </w:r>
      <w:r>
        <w:fldChar w:fldCharType="separate"/>
      </w:r>
      <w:r>
        <w:t>5</w:t>
      </w:r>
      <w:r>
        <w:fldChar w:fldCharType="end"/>
      </w:r>
      <w:r>
        <w:t>);</w:t>
      </w:r>
    </w:p>
    <w:p w:rsidR="00CC1F7F" w:rsidRDefault="005C328E">
      <w:pPr>
        <w:pStyle w:val="a2"/>
      </w:pPr>
      <w: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rsidR="00CC1F7F" w:rsidRDefault="005C328E">
      <w:pPr>
        <w:pStyle w:val="a0"/>
      </w:pPr>
      <w:bookmarkStart w:id="189" w:name="_Ref126141962"/>
      <w:bookmarkStart w:id="190" w:name="_Toc186224005"/>
      <w:r>
        <w:t>Отказ от проведения закупки</w:t>
      </w:r>
      <w:bookmarkEnd w:id="189"/>
      <w:r>
        <w:t xml:space="preserve"> (отмена закупки)</w:t>
      </w:r>
      <w:bookmarkEnd w:id="190"/>
    </w:p>
    <w:p w:rsidR="00CC1F7F" w:rsidRDefault="005C328E">
      <w:pPr>
        <w:pStyle w:val="a1"/>
      </w:pPr>
      <w: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rsidR="00CC1F7F" w:rsidRDefault="005C328E">
      <w:pPr>
        <w:pStyle w:val="a1"/>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rsidR="00CC1F7F" w:rsidRDefault="005C328E">
      <w:pPr>
        <w:pStyle w:val="a1"/>
      </w:pPr>
      <w:r>
        <w:t>Дополнительно организатор уведомляет всех Участников об отмене закупки посредством ЭП.</w:t>
      </w:r>
    </w:p>
    <w:p w:rsidR="00CC1F7F" w:rsidRDefault="005C328E">
      <w:pPr>
        <w:pStyle w:val="a1"/>
      </w:pPr>
      <w: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rsidR="00CC1F7F" w:rsidRDefault="005C328E">
      <w:pPr>
        <w:pStyle w:val="a0"/>
      </w:pPr>
      <w:bookmarkStart w:id="191" w:name="_Toc186224006"/>
      <w:bookmarkStart w:id="192" w:name="_Ref130455226"/>
      <w:r>
        <w:t>Особенности проведения закупки с необходимостью обеспечения заявки</w:t>
      </w:r>
      <w:bookmarkEnd w:id="191"/>
      <w:bookmarkEnd w:id="192"/>
    </w:p>
    <w:p w:rsidR="00CC1F7F" w:rsidRDefault="005C328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обязанность Участников предоставить обеспечение заявки на участие в закупке.</w:t>
      </w:r>
    </w:p>
    <w:p w:rsidR="00CC1F7F" w:rsidRDefault="005C328E">
      <w:pPr>
        <w:pStyle w:val="a1"/>
      </w:pPr>
      <w: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CC1F7F" w:rsidRDefault="005C328E">
      <w:pPr>
        <w:pStyle w:val="a1"/>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1.2</w:t>
      </w:r>
      <w:r>
        <w:fldChar w:fldCharType="end"/>
      </w:r>
      <w:r>
        <w:t>.</w:t>
      </w:r>
    </w:p>
    <w:p w:rsidR="00CC1F7F" w:rsidRDefault="005C328E">
      <w:pPr>
        <w:pStyle w:val="a1"/>
      </w:pPr>
      <w:r>
        <w:t>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1.2</w:t>
      </w:r>
      <w:r>
        <w:fldChar w:fldCharType="end"/>
      </w:r>
      <w:r>
        <w:t>)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p>
    <w:p w:rsidR="00CC1F7F" w:rsidRDefault="005C328E">
      <w:pPr>
        <w:pStyle w:val="a1"/>
      </w:pPr>
      <w:r>
        <w:t>При многолотовой закупке (подраздел </w:t>
      </w:r>
      <w:r>
        <w:fldChar w:fldCharType="begin"/>
      </w:r>
      <w:r>
        <w:instrText xml:space="preserve"> REF _Ref149317314 \n \h </w:instrText>
      </w:r>
      <w:r>
        <w:fldChar w:fldCharType="separate"/>
      </w:r>
      <w:r>
        <w:t>4.18</w:t>
      </w:r>
      <w:r>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rsidR="00CC1F7F" w:rsidRDefault="005C328E">
      <w:pPr>
        <w:pStyle w:val="a1"/>
      </w:pPr>
      <w:r>
        <w:t>Подать заявку (принять участие в закупке) могут только Участники, предоставившие надлежащее обеспечение их заявок.</w:t>
      </w:r>
    </w:p>
    <w:p w:rsidR="00CC1F7F" w:rsidRDefault="005C328E">
      <w:pPr>
        <w:pStyle w:val="a1"/>
      </w:pPr>
      <w:r>
        <w:lastRenderedPageBreak/>
        <w:t>Требование об обеспечении заявки в равной мере распространяется на всех Участников.</w:t>
      </w:r>
    </w:p>
    <w:p w:rsidR="00CC1F7F" w:rsidRDefault="005C328E">
      <w:pPr>
        <w:pStyle w:val="a1"/>
        <w:keepNext/>
      </w:pPr>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rsidR="00CC1F7F" w:rsidRDefault="005C328E">
      <w:pPr>
        <w:pStyle w:val="a2"/>
      </w:pPr>
      <w:r>
        <w:t>обязательство заключить Договор в установленном Документацией о закупке порядке (раздел </w:t>
      </w:r>
      <w:r>
        <w:fldChar w:fldCharType="begin"/>
      </w:r>
      <w:r>
        <w:instrText xml:space="preserve"> REF _Ref130224037 \r \h </w:instrText>
      </w:r>
      <w:r>
        <w:fldChar w:fldCharType="separate"/>
      </w:r>
      <w:r>
        <w:t>5</w:t>
      </w:r>
      <w:r>
        <w:fldChar w:fldCharType="end"/>
      </w:r>
      <w:r>
        <w:t>), в том числе предоставить Сведения о цепочке собственников, включая бенефициаров (в том числе конечных) (</w:t>
      </w:r>
      <w:hyperlink w:anchor="Прил05_ФормыПобедителя">
        <w:r>
          <w:rPr>
            <w:rStyle w:val="af2"/>
          </w:rPr>
          <w:t>Приложение № 5</w:t>
        </w:r>
      </w:hyperlink>
      <w:r>
        <w:t>), а также предоставить иные документы в соответствии с условиями подраздела </w:t>
      </w:r>
      <w:r>
        <w:fldChar w:fldCharType="begin"/>
      </w:r>
      <w:r>
        <w:instrText xml:space="preserve"> REF _Ref138232981 \r \h </w:instrText>
      </w:r>
      <w:r>
        <w:fldChar w:fldCharType="separate"/>
      </w:r>
      <w:r>
        <w:t>5.2</w:t>
      </w:r>
      <w:r>
        <w:fldChar w:fldCharType="end"/>
      </w:r>
      <w:r>
        <w:t>;</w:t>
      </w:r>
    </w:p>
    <w:p w:rsidR="00CC1F7F" w:rsidRDefault="005C328E">
      <w:pPr>
        <w:pStyle w:val="a2"/>
      </w:pPr>
      <w: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af2"/>
          </w:rPr>
          <w:t>Проект договора (Приложение № 2)</w:t>
        </w:r>
      </w:hyperlink>
      <w: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af2"/>
          </w:rPr>
          <w:t>Проектом договора</w:t>
        </w:r>
      </w:hyperlink>
      <w:r>
        <w:t>).</w:t>
      </w:r>
    </w:p>
    <w:p w:rsidR="00CC1F7F" w:rsidRDefault="005C328E">
      <w:pPr>
        <w:pStyle w:val="a1"/>
      </w:pPr>
      <w:r>
        <w:t>В случае невыполнения Победителем указанных выше обязательств Организатор вправе удержать обеспечение заявки.</w:t>
      </w:r>
    </w:p>
    <w:p w:rsidR="00CC1F7F" w:rsidRDefault="005C328E">
      <w:pPr>
        <w:pStyle w:val="a1"/>
        <w:keepNext/>
      </w:pPr>
      <w:r>
        <w:t>Возврат обеспечения заявки осуществляется Организатором в срок не более 20 (двадцати) рабочих дней с даты:</w:t>
      </w:r>
    </w:p>
    <w:p w:rsidR="00CC1F7F" w:rsidRDefault="005C328E">
      <w:pPr>
        <w:pStyle w:val="a2"/>
      </w:pPr>
      <w:r>
        <w:t>принятия решения об отказе от проведения закупки – всем Участникам, подавшим заявки к моменту принятия такого решения;</w:t>
      </w:r>
    </w:p>
    <w:p w:rsidR="00CC1F7F" w:rsidRDefault="005C328E">
      <w:pPr>
        <w:pStyle w:val="a2"/>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rsidR="00CC1F7F" w:rsidRDefault="005C328E">
      <w:pPr>
        <w:pStyle w:val="a2"/>
      </w:pPr>
      <w:r>
        <w:t>официального размещения протокола рассмотрения заявок (при условии его оформления) – Участникам, чьи заявки были отклонены;</w:t>
      </w:r>
    </w:p>
    <w:p w:rsidR="00CC1F7F" w:rsidRDefault="005C328E">
      <w:pPr>
        <w:pStyle w:val="a2"/>
      </w:pPr>
      <w:r>
        <w:t>официального размещения итогового протокола по результатам закупки – всем Участникам, кроме Победителя;</w:t>
      </w:r>
    </w:p>
    <w:p w:rsidR="00CC1F7F" w:rsidRDefault="005C328E">
      <w:pPr>
        <w:pStyle w:val="a2"/>
      </w:pPr>
      <w:r>
        <w:t>заключения Договора по результатам закупки – Победителю, с которым заключен Договор;</w:t>
      </w:r>
    </w:p>
    <w:p w:rsidR="00CC1F7F" w:rsidRDefault="005C328E">
      <w:pPr>
        <w:pStyle w:val="a2"/>
      </w:pPr>
      <w:r>
        <w:t>признания закупки несостоявшейся – Участнику, которому обеспечение не было возвращено по иным основаниям.</w:t>
      </w:r>
    </w:p>
    <w:p w:rsidR="00CC1F7F" w:rsidRDefault="005C328E">
      <w:pPr>
        <w:pStyle w:val="a1"/>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rsidR="00CC1F7F" w:rsidRDefault="005C328E">
      <w:pPr>
        <w:pStyle w:val="a0"/>
      </w:pPr>
      <w:bookmarkStart w:id="193" w:name="_Ref130225422"/>
      <w:bookmarkStart w:id="194" w:name="_Toc186224007"/>
      <w:bookmarkStart w:id="195" w:name="_Ref149317314"/>
      <w:r>
        <w:t>Особенности проведения многолотовой закупки</w:t>
      </w:r>
      <w:bookmarkEnd w:id="193"/>
      <w:bookmarkEnd w:id="194"/>
      <w:bookmarkEnd w:id="195"/>
    </w:p>
    <w:p w:rsidR="00CC1F7F" w:rsidRDefault="005C328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предусмотрено проведение многолотовой закупки.</w:t>
      </w:r>
    </w:p>
    <w:p w:rsidR="00CC1F7F" w:rsidRDefault="005C328E">
      <w:pPr>
        <w:pStyle w:val="a1"/>
      </w:pPr>
      <w:r>
        <w:t xml:space="preserve">Настоящий подраздел дополняет или изменяет порядок проведения закупки. В случае противоречий между требованиями настоящего подраздела и порядка </w:t>
      </w:r>
      <w:r>
        <w:lastRenderedPageBreak/>
        <w:t>проведения закупки или с инструкциями по подготовке заявки применяются требования настоящего подраздела.</w:t>
      </w:r>
    </w:p>
    <w:p w:rsidR="00CC1F7F" w:rsidRDefault="005C328E">
      <w:pPr>
        <w:pStyle w:val="a1"/>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rsidR="00CC1F7F" w:rsidRDefault="005C328E">
      <w:pPr>
        <w:pStyle w:val="a1"/>
      </w:pPr>
      <w: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rsidR="00CC1F7F" w:rsidRDefault="005C328E">
      <w:pPr>
        <w:pStyle w:val="a1"/>
        <w:keepNext/>
      </w:pPr>
      <w:r>
        <w:t>В случае подачи заявки на несколько лотов дополнительно должны быть соблюдены следующие требования:</w:t>
      </w:r>
    </w:p>
    <w:p w:rsidR="00CC1F7F" w:rsidRDefault="005C328E">
      <w:pPr>
        <w:pStyle w:val="a2"/>
      </w:pPr>
      <w:r>
        <w:t>Письмо о подаче оферты (форма 2) (</w:t>
      </w:r>
      <w:hyperlink w:anchor="Прил04_ФормыЗаявки">
        <w:r>
          <w:rPr>
            <w:rStyle w:val="af2"/>
          </w:rPr>
          <w:t>Приложение № 4</w:t>
        </w:r>
      </w:hyperlink>
      <w:r>
        <w:t>) должно содержать указание номера и названия каждого лота, по каждому лоту должна быть указана его стоимость;</w:t>
      </w:r>
    </w:p>
    <w:p w:rsidR="00CC1F7F" w:rsidRDefault="005C328E">
      <w:pPr>
        <w:pStyle w:val="a2"/>
      </w:pPr>
      <w: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af2"/>
          </w:rPr>
          <w:t>Приложение № 4</w:t>
        </w:r>
      </w:hyperlink>
      <w:r>
        <w:t>, должны быть подготовлены отдельно по каждому из лотов с указанием номера и названия лота.</w:t>
      </w:r>
    </w:p>
    <w:p w:rsidR="00CC1F7F" w:rsidRDefault="005C328E">
      <w:pPr>
        <w:pStyle w:val="a1"/>
      </w:pPr>
      <w: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rsidR="00CC1F7F" w:rsidRDefault="005C328E">
      <w:pPr>
        <w:pStyle w:val="a"/>
      </w:pPr>
      <w:bookmarkStart w:id="196" w:name="_Ref125367087"/>
      <w:bookmarkStart w:id="197" w:name="_Ref125367083"/>
      <w:bookmarkStart w:id="198" w:name="_Ref125366769"/>
      <w:bookmarkStart w:id="199" w:name="_Ref125363439"/>
      <w:bookmarkStart w:id="200" w:name="_Ref125362671"/>
      <w:bookmarkStart w:id="201" w:name="_Ref125361212"/>
      <w:bookmarkStart w:id="202" w:name="_Toc186224008"/>
      <w:bookmarkStart w:id="203" w:name="_Ref130224037"/>
      <w:bookmarkStart w:id="204" w:name="_Ref126142429"/>
      <w:r>
        <w:lastRenderedPageBreak/>
        <w:t>Порядок заключения Договора</w:t>
      </w:r>
      <w:bookmarkEnd w:id="196"/>
      <w:bookmarkEnd w:id="197"/>
      <w:bookmarkEnd w:id="198"/>
      <w:bookmarkEnd w:id="199"/>
      <w:bookmarkEnd w:id="200"/>
      <w:bookmarkEnd w:id="201"/>
      <w:bookmarkEnd w:id="202"/>
      <w:bookmarkEnd w:id="203"/>
      <w:bookmarkEnd w:id="204"/>
    </w:p>
    <w:p w:rsidR="00CC1F7F" w:rsidRDefault="005C328E">
      <w:pPr>
        <w:pStyle w:val="a0"/>
      </w:pPr>
      <w:bookmarkStart w:id="205" w:name="_Toc186224009"/>
      <w:bookmarkStart w:id="206" w:name="_Ref139028625"/>
      <w:r>
        <w:t>Общие положения</w:t>
      </w:r>
      <w:bookmarkEnd w:id="205"/>
      <w:bookmarkEnd w:id="206"/>
    </w:p>
    <w:p w:rsidR="00CC1F7F" w:rsidRDefault="005C328E">
      <w:pPr>
        <w:pStyle w:val="a1"/>
      </w:pPr>
      <w:r>
        <w:t>Нормы настоящего раздела </w:t>
      </w:r>
      <w:r>
        <w:fldChar w:fldCharType="begin"/>
      </w:r>
      <w:r>
        <w:instrText xml:space="preserve"> REF _Ref126142429 \r \h </w:instrText>
      </w:r>
      <w:r>
        <w:fldChar w:fldCharType="separate"/>
      </w:r>
      <w:r>
        <w:t>5</w:t>
      </w:r>
      <w:r>
        <w:fldChar w:fldCharType="end"/>
      </w:r>
      <w: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rsidR="00CC1F7F" w:rsidRDefault="005C328E">
      <w:pPr>
        <w:pStyle w:val="a0"/>
      </w:pPr>
      <w:bookmarkStart w:id="207" w:name="_Ref135736094"/>
      <w:bookmarkStart w:id="208" w:name="_Ref125368755"/>
      <w:bookmarkStart w:id="209" w:name="_Ref125366947"/>
      <w:bookmarkStart w:id="210" w:name="_Toc186224010"/>
      <w:bookmarkStart w:id="211" w:name="_Ref138232981"/>
      <w:r>
        <w:t>Заключение Договора</w:t>
      </w:r>
      <w:bookmarkEnd w:id="207"/>
      <w:bookmarkEnd w:id="208"/>
      <w:bookmarkEnd w:id="209"/>
      <w:bookmarkEnd w:id="210"/>
      <w:bookmarkEnd w:id="211"/>
    </w:p>
    <w:p w:rsidR="00CC1F7F" w:rsidRDefault="005C328E">
      <w:pPr>
        <w:pStyle w:val="a1"/>
      </w:pPr>
      <w:bookmarkStart w:id="212" w:name="_Ref130293821"/>
      <w:bookmarkStart w:id="213" w:name="_Ref125362935"/>
      <w: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12"/>
      <w:bookmarkEnd w:id="213"/>
    </w:p>
    <w:p w:rsidR="00CC1F7F" w:rsidRDefault="005C328E">
      <w:pPr>
        <w:pStyle w:val="a1"/>
      </w:pPr>
      <w:r>
        <w:t>Договор не может быть заключен, если это запрещено законодательством о национальном режиме в случаях, установленных в подразделе </w:t>
      </w:r>
      <w:r>
        <w:fldChar w:fldCharType="begin"/>
      </w:r>
      <w:r>
        <w:instrText xml:space="preserve"> REF _Ref186216127 \r \h </w:instrText>
      </w:r>
      <w:r>
        <w:fldChar w:fldCharType="separate"/>
      </w:r>
      <w:r>
        <w:t>4.13</w:t>
      </w:r>
      <w:r>
        <w:fldChar w:fldCharType="end"/>
      </w:r>
      <w:r>
        <w:t>.</w:t>
      </w:r>
    </w:p>
    <w:p w:rsidR="00CC1F7F" w:rsidRDefault="005C328E">
      <w:pPr>
        <w:pStyle w:val="a1"/>
      </w:pPr>
      <w:bookmarkStart w:id="214" w:name="_Ref125363464"/>
      <w: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fldChar w:fldCharType="begin"/>
      </w:r>
      <w:r>
        <w:instrText xml:space="preserve"> REF _Ref125359973 \r \h </w:instrText>
      </w:r>
      <w:r>
        <w:fldChar w:fldCharType="separate"/>
      </w:r>
      <w:r>
        <w:t>1.2</w:t>
      </w:r>
      <w:r>
        <w:fldChar w:fldCharType="end"/>
      </w:r>
      <w: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af2"/>
          </w:rPr>
          <w:t>Приложением № 5</w:t>
        </w:r>
      </w:hyperlink>
      <w: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14"/>
    </w:p>
    <w:p w:rsidR="00CC1F7F" w:rsidRDefault="005C328E">
      <w:pPr>
        <w:pStyle w:val="a1"/>
        <w:keepNext/>
      </w:pPr>
      <w:bookmarkStart w:id="215" w:name="_Ref125551776"/>
      <w:bookmarkStart w:id="216" w:name="_Ref172285604"/>
      <w: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t>)</w:t>
      </w:r>
      <w:bookmarkEnd w:id="215"/>
      <w:r>
        <w:t>:</w:t>
      </w:r>
      <w:bookmarkEnd w:id="216"/>
    </w:p>
    <w:p w:rsidR="00CC1F7F" w:rsidRDefault="005C328E">
      <w:pPr>
        <w:pStyle w:val="a2"/>
      </w:pPr>
      <w: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af2"/>
          </w:rPr>
          <w:t>Приложением № 5</w:t>
        </w:r>
      </w:hyperlink>
      <w:r>
        <w:t>;</w:t>
      </w:r>
    </w:p>
    <w:p w:rsidR="00CC1F7F" w:rsidRDefault="005C328E">
      <w:pPr>
        <w:pStyle w:val="a2"/>
      </w:pPr>
      <w:r>
        <w:t>документы своей заявки, подлежащие корректировке в строгом соответствии с его наилучшим ценовым предложением, заявленным в ходе проведения аукциона (подраздел </w:t>
      </w:r>
      <w:r>
        <w:fldChar w:fldCharType="begin"/>
      </w:r>
      <w:r>
        <w:instrText xml:space="preserve"> REF _Ref149223728 \r \h </w:instrText>
      </w:r>
      <w:r>
        <w:fldChar w:fldCharType="separate"/>
      </w:r>
      <w:r>
        <w:t>4.11</w:t>
      </w:r>
      <w:r>
        <w:fldChar w:fldCharType="end"/>
      </w:r>
      <w:r>
        <w:t>).</w:t>
      </w:r>
    </w:p>
    <w:p w:rsidR="00CC1F7F" w:rsidRDefault="005C328E">
      <w:pPr>
        <w:pStyle w:val="a1"/>
        <w:keepNext/>
      </w:pPr>
      <w:bookmarkStart w:id="217" w:name="_Ref125551072"/>
      <w:r>
        <w:t>Перед заключением Договора Победитель обязан предоставить Заказчику, не позднее сроков, установленных в пункте </w:t>
      </w:r>
      <w:r>
        <w:fldChar w:fldCharType="begin"/>
      </w:r>
      <w:r>
        <w:instrText xml:space="preserve"> REF _Ref130293821 \w \h </w:instrText>
      </w:r>
      <w:r>
        <w:fldChar w:fldCharType="separate"/>
      </w:r>
      <w:r>
        <w:t>5.2.1</w:t>
      </w:r>
      <w:r>
        <w:fldChar w:fldCharType="end"/>
      </w:r>
      <w:r>
        <w:t xml:space="preserve">, в целях подтверждения своего соответствия обязательному требованию к Участникам, указанному </w:t>
      </w:r>
      <w:r>
        <w:lastRenderedPageBreak/>
        <w:t>в пункте </w:t>
      </w:r>
      <w:r>
        <w:fldChar w:fldCharType="begin"/>
      </w:r>
      <w:r>
        <w:instrText xml:space="preserve"> REF _Ref125552433 \w \h </w:instrText>
      </w:r>
      <w:r>
        <w:fldChar w:fldCharType="separate"/>
      </w:r>
      <w:r>
        <w:t>1</w:t>
      </w:r>
      <w:r>
        <w:fldChar w:fldCharType="end"/>
      </w:r>
      <w:r>
        <w:t xml:space="preserve"> подраздела </w:t>
      </w:r>
      <w:r>
        <w:fldChar w:fldCharType="begin"/>
      </w:r>
      <w:r>
        <w:instrText xml:space="preserve"> REF _Ref125361435 \w \h </w:instrText>
      </w:r>
      <w:r>
        <w:fldChar w:fldCharType="separate"/>
      </w:r>
      <w:r>
        <w:t>8.2</w:t>
      </w:r>
      <w:r>
        <w:fldChar w:fldCharType="end"/>
      </w:r>
      <w:r>
        <w:t xml:space="preserve"> (</w:t>
      </w:r>
      <w:hyperlink w:anchor="Прил03_ТребованияУчастникам">
        <w:r>
          <w:rPr>
            <w:rStyle w:val="af2"/>
          </w:rPr>
          <w:t>Приложение № 3</w:t>
        </w:r>
      </w:hyperlink>
      <w:r>
        <w:t xml:space="preserve">), следующие документы (скан-копии в формате </w:t>
      </w:r>
      <w:r>
        <w:rPr>
          <w:lang w:val="en-US"/>
        </w:rPr>
        <w:t>pdf</w:t>
      </w:r>
      <w:r>
        <w:t>)</w:t>
      </w:r>
      <w:r>
        <w:rPr>
          <w:rStyle w:val="af0"/>
        </w:rPr>
        <w:footnoteReference w:id="10"/>
      </w:r>
      <w:r>
        <w:t>:</w:t>
      </w:r>
      <w:bookmarkEnd w:id="217"/>
    </w:p>
    <w:p w:rsidR="00CC1F7F" w:rsidRDefault="005C328E">
      <w:pPr>
        <w:pStyle w:val="a2"/>
        <w:keepNext/>
      </w:pPr>
      <w:r>
        <w:t>для юридического лица:</w:t>
      </w:r>
    </w:p>
    <w:p w:rsidR="00CC1F7F" w:rsidRDefault="005C328E">
      <w:pPr>
        <w:pStyle w:val="a3"/>
      </w:pPr>
      <w:r>
        <w:t>копия устава в действующей редакции с отметкой ИФНС либо копия нотариально заверенного устава (с отметкой нотариуса);</w:t>
      </w:r>
    </w:p>
    <w:p w:rsidR="00CC1F7F" w:rsidRDefault="005C328E">
      <w:pPr>
        <w:pStyle w:val="a3"/>
      </w:pPr>
      <w:bookmarkStart w:id="218" w:name="_Ref125638686"/>
      <w: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18"/>
    </w:p>
    <w:p w:rsidR="00CC1F7F" w:rsidRDefault="005C328E">
      <w:pPr>
        <w:pStyle w:val="a3"/>
      </w:pPr>
      <w:r>
        <w:t>если договор подписывается лицом, действующим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p>
    <w:p w:rsidR="00CC1F7F" w:rsidRDefault="005C328E">
      <w:pPr>
        <w:pStyle w:val="a3"/>
      </w:pPr>
      <w:r>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p>
    <w:p w:rsidR="00CC1F7F" w:rsidRDefault="005C328E">
      <w:pPr>
        <w:pStyle w:val="a2"/>
      </w:pPr>
      <w:r>
        <w:t>для лица, зарегистрированного вне Российской Федерации: выписка из торгового реестра страны регистрации иностранного Участника;</w:t>
      </w:r>
    </w:p>
    <w:p w:rsidR="00CC1F7F" w:rsidRDefault="005C328E">
      <w:pPr>
        <w:pStyle w:val="a2"/>
      </w:pPr>
      <w:r>
        <w:t>для физического лица: нотариально заверенная копия всех страниц документа, удостоверяющего личность (паспорта);</w:t>
      </w:r>
    </w:p>
    <w:p w:rsidR="00CC1F7F" w:rsidRDefault="005C328E">
      <w:pPr>
        <w:pStyle w:val="a2"/>
      </w:pPr>
      <w:bookmarkStart w:id="219" w:name="_Ref125361554"/>
      <w: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fldChar w:fldCharType="begin"/>
      </w:r>
      <w:r>
        <w:instrText xml:space="preserve"> REF _Ref125366972 \r \h </w:instrText>
      </w:r>
      <w:r>
        <w:fldChar w:fldCharType="separate"/>
      </w:r>
      <w:r>
        <w:t>3.2.3</w:t>
      </w:r>
      <w:r>
        <w:fldChar w:fldCharType="end"/>
      </w:r>
      <w:r>
        <w:t>.</w:t>
      </w:r>
      <w:bookmarkEnd w:id="219"/>
    </w:p>
    <w:p w:rsidR="00CC1F7F" w:rsidRDefault="005C328E">
      <w:pPr>
        <w:pStyle w:val="a1"/>
      </w:pPr>
      <w: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rsidR="00CC1F7F" w:rsidRDefault="005C328E">
      <w:pPr>
        <w:pStyle w:val="a1"/>
      </w:pPr>
      <w: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rsidR="00CC1F7F" w:rsidRDefault="005C328E">
      <w:pPr>
        <w:pStyle w:val="a1"/>
        <w:keepNext/>
      </w:pPr>
      <w:bookmarkStart w:id="220" w:name="_Ref132288402"/>
      <w:r>
        <w:lastRenderedPageBreak/>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20"/>
    </w:p>
    <w:p w:rsidR="00CC1F7F" w:rsidRDefault="005C328E">
      <w:pPr>
        <w:pStyle w:val="a2"/>
      </w:pPr>
      <w:r>
        <w:t>протокол преддоговорных переговоров между Заказчиком и Победителем (при проведении таковых);</w:t>
      </w:r>
    </w:p>
    <w:p w:rsidR="00CC1F7F" w:rsidRDefault="005C328E">
      <w:pPr>
        <w:pStyle w:val="a2"/>
      </w:pPr>
      <w:r>
        <w:t>итоговый протокол по результатам закупки;</w:t>
      </w:r>
    </w:p>
    <w:p w:rsidR="00CC1F7F" w:rsidRDefault="005C328E">
      <w:pPr>
        <w:pStyle w:val="a2"/>
      </w:pPr>
      <w:r>
        <w:t>Извещение и Документация о закупке со всеми изменениями;</w:t>
      </w:r>
    </w:p>
    <w:p w:rsidR="00CC1F7F" w:rsidRDefault="005C328E">
      <w:pPr>
        <w:pStyle w:val="a2"/>
      </w:pPr>
      <w:r>
        <w:t>заявка Победителя со всеми дополнениями и разъяснениями.</w:t>
      </w:r>
    </w:p>
    <w:p w:rsidR="00CC1F7F" w:rsidRDefault="005C328E">
      <w:pPr>
        <w:pStyle w:val="a1"/>
      </w:pPr>
      <w:bookmarkStart w:id="221" w:name="_Ref125368506"/>
      <w: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21"/>
    </w:p>
    <w:p w:rsidR="00CC1F7F" w:rsidRDefault="005C328E">
      <w:pPr>
        <w:pStyle w:val="a1"/>
        <w:keepNext/>
      </w:pPr>
      <w:bookmarkStart w:id="222" w:name="_Ref125552524"/>
      <w:r>
        <w:t>Если Договор заключается в электронной форме:</w:t>
      </w:r>
    </w:p>
    <w:p w:rsidR="00CC1F7F" w:rsidRDefault="005C328E">
      <w:pPr>
        <w:pStyle w:val="a2"/>
      </w:pPr>
      <w: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fldChar w:fldCharType="begin"/>
      </w:r>
      <w:r>
        <w:instrText xml:space="preserve"> REF _Ref125359973 \r \h </w:instrText>
      </w:r>
      <w:r>
        <w:fldChar w:fldCharType="separate"/>
      </w:r>
      <w:r>
        <w:t>1.2</w:t>
      </w:r>
      <w:r>
        <w:fldChar w:fldCharType="end"/>
      </w:r>
      <w:bookmarkEnd w:id="222"/>
      <w:r>
        <w:t>;</w:t>
      </w:r>
    </w:p>
    <w:p w:rsidR="00CC1F7F" w:rsidRDefault="005C328E">
      <w:pPr>
        <w:pStyle w:val="a2"/>
      </w:pPr>
      <w:r>
        <w:t>Заказчик в течение установленного в пункте </w:t>
      </w:r>
      <w:r>
        <w:fldChar w:fldCharType="begin"/>
      </w:r>
      <w:r>
        <w:instrText xml:space="preserve"> REF _Ref130293821 \r \h </w:instrText>
      </w:r>
      <w:r>
        <w:fldChar w:fldCharType="separate"/>
      </w:r>
      <w:r>
        <w:t>5.2.1</w:t>
      </w:r>
      <w:r>
        <w:fldChar w:fldCharType="end"/>
      </w:r>
      <w:r>
        <w:t xml:space="preserve"> срока направляет в адрес Победителя подписанный со своей стороны Проект договора с использованием функционала Системы ЭДО.</w:t>
      </w:r>
    </w:p>
    <w:p w:rsidR="00CC1F7F" w:rsidRDefault="005C328E">
      <w:pPr>
        <w:pStyle w:val="a1"/>
      </w:pPr>
      <w: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rsidR="00CC1F7F" w:rsidRDefault="005C328E">
      <w:pPr>
        <w:pStyle w:val="a0"/>
      </w:pPr>
      <w:bookmarkStart w:id="223" w:name="_Toc186224011"/>
      <w:bookmarkStart w:id="224" w:name="_Ref125552570"/>
      <w:r>
        <w:t>Преддоговорные переговоры</w:t>
      </w:r>
      <w:bookmarkEnd w:id="223"/>
      <w:bookmarkEnd w:id="224"/>
    </w:p>
    <w:p w:rsidR="00CC1F7F" w:rsidRDefault="005C328E">
      <w:pPr>
        <w:pStyle w:val="a1"/>
        <w:keepNext/>
      </w:pPr>
      <w:r>
        <w:t>Проведение преддоговорных переговоров между Заказчиком и Победителем допускается только в отношении следующих вопросов:</w:t>
      </w:r>
    </w:p>
    <w:p w:rsidR="00CC1F7F" w:rsidRDefault="005C328E">
      <w:pPr>
        <w:pStyle w:val="a2"/>
      </w:pPr>
      <w: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rsidR="00CC1F7F" w:rsidRDefault="005C328E">
      <w:pPr>
        <w:pStyle w:val="a2"/>
      </w:pPr>
      <w:r>
        <w:lastRenderedPageBreak/>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rsidR="00CC1F7F" w:rsidRDefault="005C328E">
      <w:pPr>
        <w:pStyle w:val="a2"/>
      </w:pPr>
      <w: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rsidR="00CC1F7F" w:rsidRDefault="005C328E">
      <w:pPr>
        <w:pStyle w:val="a2"/>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rsidR="00CC1F7F" w:rsidRDefault="005C328E">
      <w:pPr>
        <w:pStyle w:val="a2"/>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CC1F7F" w:rsidRDefault="005C328E">
      <w:pPr>
        <w:pStyle w:val="a1"/>
      </w:pPr>
      <w: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rsidR="00CC1F7F" w:rsidRDefault="005C328E">
      <w:pPr>
        <w:pStyle w:val="a1"/>
      </w:pPr>
      <w: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rsidR="00CC1F7F" w:rsidRDefault="005C328E">
      <w:pPr>
        <w:pStyle w:val="a1"/>
      </w:pPr>
      <w:r>
        <w:t>Результаты преддоговорных переговоров фиксируются в форме протокола</w:t>
      </w:r>
      <w:r>
        <w:rPr>
          <w:rStyle w:val="af0"/>
        </w:rPr>
        <w:footnoteReference w:id="11"/>
      </w:r>
      <w: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rsidR="00CC1F7F" w:rsidRDefault="005C328E">
      <w:pPr>
        <w:pStyle w:val="a1"/>
      </w:pPr>
      <w: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fldChar w:fldCharType="begin"/>
      </w:r>
      <w:r>
        <w:instrText xml:space="preserve"> REF _Ref132288402 \r \h </w:instrText>
      </w:r>
      <w:r>
        <w:fldChar w:fldCharType="separate"/>
      </w:r>
      <w:r>
        <w:t>5.2.8</w:t>
      </w:r>
      <w:r>
        <w:fldChar w:fldCharType="end"/>
      </w:r>
      <w:r>
        <w:t>.</w:t>
      </w:r>
    </w:p>
    <w:p w:rsidR="00CC1F7F" w:rsidRDefault="005C328E">
      <w:pPr>
        <w:pStyle w:val="a0"/>
      </w:pPr>
      <w:bookmarkStart w:id="225" w:name="_Toc186224012"/>
      <w:bookmarkStart w:id="226" w:name="_Ref125367068"/>
      <w:r>
        <w:lastRenderedPageBreak/>
        <w:t>Уклонение Победителя от заключения Договора</w:t>
      </w:r>
      <w:bookmarkEnd w:id="225"/>
      <w:bookmarkEnd w:id="226"/>
    </w:p>
    <w:p w:rsidR="00CC1F7F" w:rsidRDefault="005C328E">
      <w:pPr>
        <w:pStyle w:val="a1"/>
        <w:keepNext/>
      </w:pPr>
      <w:r>
        <w:t>Если Победитель закупки:</w:t>
      </w:r>
    </w:p>
    <w:p w:rsidR="00CC1F7F" w:rsidRDefault="005C328E">
      <w:pPr>
        <w:pStyle w:val="a2"/>
      </w:pPr>
      <w:r>
        <w:t>не подпишет Договор в установленные Документацией о закупке сроки (пункт </w:t>
      </w:r>
      <w:r>
        <w:fldChar w:fldCharType="begin"/>
      </w:r>
      <w:r>
        <w:instrText xml:space="preserve"> REF _Ref130293821 \r \h </w:instrText>
      </w:r>
      <w:r>
        <w:fldChar w:fldCharType="separate"/>
      </w:r>
      <w:r>
        <w:t>5.2.1</w:t>
      </w:r>
      <w:r>
        <w:fldChar w:fldCharType="end"/>
      </w:r>
      <w:r>
        <w:t>);</w:t>
      </w:r>
    </w:p>
    <w:p w:rsidR="00CC1F7F" w:rsidRDefault="005C328E">
      <w:pPr>
        <w:pStyle w:val="a2"/>
      </w:pPr>
      <w:r>
        <w:t>откажется от подписания Договора на условиях, определяемых в соответствии с пунктом </w:t>
      </w:r>
      <w:r>
        <w:fldChar w:fldCharType="begin"/>
      </w:r>
      <w:r>
        <w:instrText xml:space="preserve"> REF _Ref132288402 \r \h </w:instrText>
      </w:r>
      <w:r>
        <w:fldChar w:fldCharType="separate"/>
      </w:r>
      <w:r>
        <w:t>5.2.8</w:t>
      </w:r>
      <w:r>
        <w:fldChar w:fldCharType="end"/>
      </w:r>
      <w:r>
        <w:t>;</w:t>
      </w:r>
    </w:p>
    <w:p w:rsidR="00CC1F7F" w:rsidRDefault="005C328E">
      <w:pPr>
        <w:pStyle w:val="a2"/>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af2"/>
          </w:rPr>
          <w:t>Приложение № 5</w:t>
        </w:r>
      </w:hyperlink>
      <w:r>
        <w:t>), с приложением подтверждающих документов;</w:t>
      </w:r>
    </w:p>
    <w:p w:rsidR="00CC1F7F" w:rsidRDefault="005C328E">
      <w:pPr>
        <w:pStyle w:val="a2"/>
      </w:pPr>
      <w:r>
        <w:t>не предоставит в установленный Заказчиком срок документы, указанные в пункте </w:t>
      </w:r>
      <w:r>
        <w:fldChar w:fldCharType="begin"/>
      </w:r>
      <w:r>
        <w:instrText xml:space="preserve"> REF _Ref172285604 \r \h </w:instrText>
      </w:r>
      <w:r>
        <w:fldChar w:fldCharType="separate"/>
      </w:r>
      <w:r>
        <w:t>5.2.4</w:t>
      </w:r>
      <w:r>
        <w:fldChar w:fldCharType="end"/>
      </w:r>
      <w:r>
        <w:t>, или предоставит их с нарушением требований, установленных в Документации о закупке;</w:t>
      </w:r>
    </w:p>
    <w:p w:rsidR="00CC1F7F" w:rsidRDefault="005C328E">
      <w:pPr>
        <w:pStyle w:val="a2"/>
      </w:pPr>
      <w:r>
        <w:t>не предоставит в установленный Заказчиком срок документы, указанные в пункте </w:t>
      </w:r>
      <w:r>
        <w:fldChar w:fldCharType="begin"/>
      </w:r>
      <w:r>
        <w:instrText xml:space="preserve"> REF _Ref125551072 \w \h </w:instrText>
      </w:r>
      <w:r>
        <w:fldChar w:fldCharType="separate"/>
      </w:r>
      <w:r>
        <w:t>5.2.5</w:t>
      </w:r>
      <w:r>
        <w:fldChar w:fldCharType="end"/>
      </w:r>
      <w:r>
        <w:t>, или предоставит их с нарушением требований, установленных в Документации о закупке;</w:t>
      </w:r>
    </w:p>
    <w:p w:rsidR="00CC1F7F" w:rsidRDefault="005C328E">
      <w:pPr>
        <w:pStyle w:val="a2"/>
      </w:pPr>
      <w: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af2"/>
          </w:rPr>
          <w:t>Приложения № 1 – Технические требования</w:t>
        </w:r>
      </w:hyperlink>
      <w:r>
        <w:t xml:space="preserve"> (в случае установления таковых);</w:t>
      </w:r>
    </w:p>
    <w:p w:rsidR="00CC1F7F" w:rsidRDefault="005C328E">
      <w:pPr>
        <w:pStyle w:val="a2"/>
      </w:pPr>
      <w: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rsidR="00CC1F7F" w:rsidRDefault="005C328E">
      <w:pPr>
        <w:pStyle w:val="a2"/>
      </w:pPr>
      <w:r>
        <w:t>не выполнит другие условия, прямо предусмотренные Документацией о закупке,</w:t>
      </w:r>
    </w:p>
    <w:p w:rsidR="00CC1F7F" w:rsidRDefault="005C328E">
      <w:pPr>
        <w:pStyle w:val="aff6"/>
        <w:ind w:left="1134"/>
      </w:pPr>
      <w:r>
        <w:t>то он (по истечению установленных в подразделе </w:t>
      </w:r>
      <w:r>
        <w:fldChar w:fldCharType="begin"/>
      </w:r>
      <w:r>
        <w:instrText xml:space="preserve"> REF _Ref138232981 \r \h </w:instrText>
      </w:r>
      <w:r>
        <w:fldChar w:fldCharType="separate"/>
      </w:r>
      <w:r>
        <w:t>5.2</w:t>
      </w:r>
      <w:r>
        <w:fldChar w:fldCharType="end"/>
      </w:r>
      <w: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rsidR="00CC1F7F" w:rsidRDefault="005C328E">
      <w:pPr>
        <w:pStyle w:val="a"/>
      </w:pPr>
      <w:bookmarkStart w:id="227" w:name="_Toc186224013"/>
      <w:bookmarkStart w:id="228" w:name="Прил01_ТехТребования"/>
      <w:bookmarkStart w:id="229" w:name="_Ref125370843"/>
      <w:bookmarkStart w:id="230" w:name="_Ref125370750"/>
      <w:bookmarkStart w:id="231" w:name="_Ref125370746"/>
      <w:bookmarkStart w:id="232" w:name="_Ref125370741"/>
      <w:bookmarkStart w:id="233" w:name="_Ref125370732"/>
      <w:bookmarkStart w:id="234" w:name="_Ref125364201"/>
      <w:bookmarkStart w:id="235" w:name="_Ref125364088"/>
      <w:bookmarkStart w:id="236" w:name="_Ref125363752"/>
      <w:bookmarkStart w:id="237" w:name="_Ref125363600"/>
      <w:bookmarkStart w:id="238" w:name="_Ref125363034"/>
      <w:bookmarkStart w:id="239" w:name="_Ref125363023"/>
      <w:bookmarkStart w:id="240" w:name="_Ref125363016"/>
      <w:r>
        <w:lastRenderedPageBreak/>
        <w:t>Приложение № 1 – Технические требования</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CC1F7F" w:rsidRDefault="005C328E">
      <w:pPr>
        <w:pStyle w:val="a0"/>
      </w:pPr>
      <w:bookmarkStart w:id="241" w:name="_Toc186224014"/>
      <w:r>
        <w:t>Пояснения к Техническим требованиям</w:t>
      </w:r>
      <w:bookmarkEnd w:id="241"/>
    </w:p>
    <w:p w:rsidR="00CC1F7F" w:rsidRDefault="005C328E">
      <w:pPr>
        <w:pStyle w:val="a1"/>
      </w:pPr>
      <w: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rsidR="00CC1F7F" w:rsidRDefault="005C328E">
      <w:pPr>
        <w:pStyle w:val="a"/>
      </w:pPr>
      <w:bookmarkStart w:id="242" w:name="_Toc186224015"/>
      <w:bookmarkStart w:id="243" w:name="Прил02_ПроектДоговора"/>
      <w:bookmarkStart w:id="244" w:name="_Ref125370754"/>
      <w:bookmarkStart w:id="245" w:name="_Ref125364206"/>
      <w:bookmarkStart w:id="246" w:name="_Ref125364081"/>
      <w:bookmarkStart w:id="247" w:name="_Ref125363759"/>
      <w:bookmarkStart w:id="248" w:name="_Ref125363605"/>
      <w:bookmarkStart w:id="249" w:name="_Ref125363040"/>
      <w:bookmarkStart w:id="250" w:name="_Ref125361746"/>
      <w:r>
        <w:lastRenderedPageBreak/>
        <w:t>Приложение № 2 – Проект договора</w:t>
      </w:r>
      <w:bookmarkEnd w:id="242"/>
      <w:bookmarkEnd w:id="243"/>
      <w:bookmarkEnd w:id="244"/>
      <w:bookmarkEnd w:id="245"/>
      <w:bookmarkEnd w:id="246"/>
      <w:bookmarkEnd w:id="247"/>
      <w:bookmarkEnd w:id="248"/>
      <w:bookmarkEnd w:id="249"/>
      <w:bookmarkEnd w:id="250"/>
    </w:p>
    <w:p w:rsidR="00CC1F7F" w:rsidRDefault="005C328E">
      <w:pPr>
        <w:pStyle w:val="a0"/>
      </w:pPr>
      <w:bookmarkStart w:id="251" w:name="_Toc186224016"/>
      <w:r>
        <w:t>Пояснения к Проекту договора</w:t>
      </w:r>
      <w:bookmarkEnd w:id="251"/>
    </w:p>
    <w:p w:rsidR="00CC1F7F" w:rsidRDefault="005C328E">
      <w:pPr>
        <w:pStyle w:val="a1"/>
      </w:pPr>
      <w: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rsidR="00CC1F7F" w:rsidRDefault="005C328E">
      <w:pPr>
        <w:pStyle w:val="a1"/>
      </w:pPr>
      <w:r>
        <w:t>Все положения Проекта договора являются существенными условиями для Заказчика, за исключением пунктов договора, указанных в подразделе </w:t>
      </w:r>
      <w:r>
        <w:fldChar w:fldCharType="begin"/>
      </w:r>
      <w:r>
        <w:instrText xml:space="preserve"> REF _Ref125359973 \r \h </w:instrText>
      </w:r>
      <w:r>
        <w:fldChar w:fldCharType="separate"/>
      </w:r>
      <w:r>
        <w:t>1.2</w:t>
      </w:r>
      <w:r>
        <w:fldChar w:fldCharType="end"/>
      </w:r>
      <w:r>
        <w:t xml:space="preserve"> </w:t>
      </w:r>
      <w:bookmarkStart w:id="252" w:name="_Hlk132883778"/>
      <w:r>
        <w:t>как «Некритичные пункты Проекта договора»</w:t>
      </w:r>
      <w:bookmarkEnd w:id="252"/>
      <w:r>
        <w:t>.</w:t>
      </w:r>
    </w:p>
    <w:p w:rsidR="00CC1F7F" w:rsidRDefault="005C328E">
      <w:pPr>
        <w:pStyle w:val="a1"/>
      </w:pPr>
      <w: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rsidR="00CC1F7F" w:rsidRDefault="005C328E">
      <w:pPr>
        <w:pStyle w:val="a1"/>
      </w:pPr>
      <w: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53" w:name="_MON_1736255517"/>
    </w:p>
    <w:bookmarkEnd w:id="253"/>
    <w:p w:rsidR="00CC1F7F" w:rsidRDefault="00F1494C">
      <w:pPr>
        <w:pStyle w:val="aff6"/>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14" o:spid="_x0000_s1033" type="#_x0000_t75" style="position:absolute;left:0;text-align:left;margin-left:0;margin-top:0;width:50pt;height:50pt;z-index:251656192;visibility:hidden">
            <o:lock v:ext="edit" selection="t"/>
          </v:shape>
        </w:pict>
      </w:r>
      <w:r w:rsidR="005C328E">
        <w:object w:dxaOrig="1560" w:dyaOrig="975">
          <v:shape id="ole_rId14" o:spid="_x0000_i1025" type="#_x0000_t75" style="width:77.6pt;height:48.6pt;visibility:visible;mso-wrap-distance-right:0" o:ole="">
            <v:imagedata r:id="rId20" o:title=""/>
          </v:shape>
          <o:OLEObject Type="Embed" ProgID="Word.Document.12" ShapeID="ole_rId14" DrawAspect="Icon" ObjectID="_1802072313" r:id="rId21"/>
        </w:object>
      </w:r>
    </w:p>
    <w:p w:rsidR="00CC1F7F" w:rsidRDefault="00CC1F7F">
      <w:pPr>
        <w:pStyle w:val="aff6"/>
        <w:sectPr w:rsidR="00CC1F7F">
          <w:headerReference w:type="default" r:id="rId22"/>
          <w:footerReference w:type="default" r:id="rId23"/>
          <w:headerReference w:type="first" r:id="rId24"/>
          <w:footerReference w:type="first" r:id="rId25"/>
          <w:pgSz w:w="11906" w:h="16838"/>
          <w:pgMar w:top="851" w:right="850" w:bottom="851" w:left="1134" w:header="567" w:footer="567" w:gutter="0"/>
          <w:cols w:space="720"/>
          <w:formProt w:val="0"/>
          <w:docGrid w:linePitch="360" w:charSpace="-4097"/>
        </w:sectPr>
      </w:pPr>
    </w:p>
    <w:p w:rsidR="00CC1F7F" w:rsidRDefault="005C328E">
      <w:pPr>
        <w:pStyle w:val="a"/>
      </w:pPr>
      <w:bookmarkStart w:id="254" w:name="_Toc186224017"/>
      <w:bookmarkStart w:id="255" w:name="Прил03_ТребованияУчастникам"/>
      <w:bookmarkStart w:id="256" w:name="_Ref125370013"/>
      <w:bookmarkStart w:id="257" w:name="_Ref125365476"/>
      <w:bookmarkStart w:id="258" w:name="_Ref125361908"/>
      <w:bookmarkStart w:id="259" w:name="_Ref125361494"/>
      <w:r>
        <w:lastRenderedPageBreak/>
        <w:t>Приложение № 3 – Требования к Участникам</w:t>
      </w:r>
      <w:bookmarkEnd w:id="254"/>
      <w:bookmarkEnd w:id="255"/>
      <w:bookmarkEnd w:id="256"/>
      <w:bookmarkEnd w:id="257"/>
      <w:bookmarkEnd w:id="258"/>
      <w:bookmarkEnd w:id="259"/>
    </w:p>
    <w:p w:rsidR="00CC1F7F" w:rsidRDefault="005C328E">
      <w:pPr>
        <w:pStyle w:val="a0"/>
      </w:pPr>
      <w:bookmarkStart w:id="260" w:name="_Toc186224018"/>
      <w:r>
        <w:t>Пояснения к требованиям к Участникам</w:t>
      </w:r>
      <w:bookmarkEnd w:id="260"/>
    </w:p>
    <w:p w:rsidR="00CC1F7F" w:rsidRDefault="005C328E">
      <w:pPr>
        <w:pStyle w:val="a1"/>
      </w:pPr>
      <w:bookmarkStart w:id="261" w:name="_Hlk125628168"/>
      <w: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61"/>
    </w:p>
    <w:p w:rsidR="00CC1F7F" w:rsidRDefault="005C328E">
      <w:pPr>
        <w:pStyle w:val="a0"/>
        <w:spacing w:after="120"/>
      </w:pPr>
      <w:bookmarkStart w:id="262" w:name="_Toc186224019"/>
      <w:bookmarkStart w:id="263" w:name="_Ref125370071"/>
      <w:bookmarkStart w:id="264" w:name="_Ref125370064"/>
      <w:bookmarkStart w:id="265" w:name="_Ref125370058"/>
      <w:bookmarkStart w:id="266" w:name="_Ref125369088"/>
      <w:bookmarkStart w:id="267" w:name="_Ref125368895"/>
      <w:bookmarkStart w:id="268" w:name="_Ref125368812"/>
      <w:bookmarkStart w:id="269" w:name="_Ref125366879"/>
      <w:bookmarkStart w:id="270" w:name="_Ref125361926"/>
      <w:bookmarkStart w:id="271" w:name="_Ref125361846"/>
      <w:bookmarkStart w:id="272" w:name="_Ref125361832"/>
      <w:bookmarkStart w:id="273" w:name="_Ref125361617"/>
      <w:bookmarkStart w:id="274" w:name="_Ref125361590"/>
      <w:bookmarkStart w:id="275" w:name="_Ref125361435"/>
      <w:r>
        <w:t>Обязательные требования</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tbl>
      <w:tblPr>
        <w:tblStyle w:val="affc"/>
        <w:tblW w:w="15126" w:type="dxa"/>
        <w:tblLayout w:type="fixed"/>
        <w:tblLook w:val="04A0" w:firstRow="1" w:lastRow="0" w:firstColumn="1" w:lastColumn="0" w:noHBand="0" w:noVBand="1"/>
      </w:tblPr>
      <w:tblGrid>
        <w:gridCol w:w="1128"/>
        <w:gridCol w:w="5671"/>
        <w:gridCol w:w="8327"/>
      </w:tblGrid>
      <w:tr w:rsidR="00CC1F7F">
        <w:trPr>
          <w:cnfStyle w:val="100000000000" w:firstRow="1" w:lastRow="0" w:firstColumn="0" w:lastColumn="0" w:oddVBand="0" w:evenVBand="0" w:oddHBand="0" w:evenHBand="0" w:firstRowFirstColumn="0" w:firstRowLastColumn="0" w:lastRowFirstColumn="0" w:lastRowLastColumn="0"/>
        </w:trPr>
        <w:tc>
          <w:tcPr>
            <w:tcW w:w="1128" w:type="dxa"/>
          </w:tcPr>
          <w:p w:rsidR="00CC1F7F" w:rsidRDefault="005C328E">
            <w:pPr>
              <w:pStyle w:val="aff6"/>
              <w:spacing w:before="60"/>
              <w:jc w:val="center"/>
              <w:rPr>
                <w:rFonts w:eastAsia="Calibri"/>
              </w:rPr>
            </w:pPr>
            <w:r>
              <w:rPr>
                <w:rFonts w:eastAsia="Calibri"/>
              </w:rPr>
              <w:t>№</w:t>
            </w:r>
            <w:r>
              <w:rPr>
                <w:rFonts w:eastAsia="Calibri"/>
              </w:rPr>
              <w:br/>
              <w:t>п/п</w:t>
            </w:r>
          </w:p>
        </w:tc>
        <w:tc>
          <w:tcPr>
            <w:tcW w:w="5671" w:type="dxa"/>
          </w:tcPr>
          <w:p w:rsidR="00CC1F7F" w:rsidRDefault="005C328E">
            <w:pPr>
              <w:pStyle w:val="aff6"/>
              <w:spacing w:before="60"/>
              <w:jc w:val="center"/>
              <w:rPr>
                <w:rFonts w:eastAsia="Calibri"/>
              </w:rPr>
            </w:pPr>
            <w:r>
              <w:rPr>
                <w:rFonts w:eastAsia="Calibri"/>
              </w:rPr>
              <w:t>Требования к Участнику</w:t>
            </w:r>
          </w:p>
        </w:tc>
        <w:tc>
          <w:tcPr>
            <w:tcW w:w="8327" w:type="dxa"/>
          </w:tcPr>
          <w:p w:rsidR="00CC1F7F" w:rsidRDefault="005C328E">
            <w:pPr>
              <w:pStyle w:val="aff6"/>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CC1F7F">
        <w:tc>
          <w:tcPr>
            <w:tcW w:w="1128" w:type="dxa"/>
          </w:tcPr>
          <w:p w:rsidR="00CC1F7F" w:rsidRDefault="00CC1F7F">
            <w:pPr>
              <w:pStyle w:val="aff6"/>
              <w:numPr>
                <w:ilvl w:val="0"/>
                <w:numId w:val="2"/>
              </w:numPr>
              <w:spacing w:before="60"/>
              <w:ind w:left="284" w:firstLine="0"/>
              <w:jc w:val="center"/>
              <w:rPr>
                <w:rFonts w:eastAsia="Calibri"/>
              </w:rPr>
            </w:pPr>
            <w:bookmarkStart w:id="276" w:name="_Ref125552433"/>
            <w:bookmarkEnd w:id="276"/>
          </w:p>
        </w:tc>
        <w:tc>
          <w:tcPr>
            <w:tcW w:w="5671" w:type="dxa"/>
          </w:tcPr>
          <w:p w:rsidR="00CC1F7F" w:rsidRDefault="005C328E">
            <w:pPr>
              <w:pStyle w:val="aff6"/>
              <w:spacing w:before="60"/>
              <w:rPr>
                <w:rFonts w:eastAsia="Calibri"/>
              </w:rPr>
            </w:pPr>
            <w:r>
              <w:rPr>
                <w:rFonts w:eastAsia="Calibri"/>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Pr>
          <w:p w:rsidR="00CC1F7F" w:rsidRDefault="005C328E">
            <w:pPr>
              <w:pStyle w:val="aff6"/>
              <w:numPr>
                <w:ilvl w:val="0"/>
                <w:numId w:val="8"/>
              </w:numPr>
              <w:spacing w:before="60"/>
              <w:ind w:left="284" w:hanging="284"/>
              <w:rPr>
                <w:rFonts w:eastAsia="Calibri"/>
              </w:rPr>
            </w:pPr>
            <w:r>
              <w:rPr>
                <w:rFonts w:eastAsia="Calibri"/>
              </w:rPr>
              <w:t>В отношении гражданской правоспособности:</w:t>
            </w:r>
          </w:p>
          <w:p w:rsidR="00CC1F7F" w:rsidRDefault="005C328E">
            <w:pPr>
              <w:pStyle w:val="aff6"/>
              <w:numPr>
                <w:ilvl w:val="0"/>
                <w:numId w:val="15"/>
              </w:numPr>
              <w:spacing w:before="60"/>
              <w:ind w:left="568" w:hanging="284"/>
              <w:rPr>
                <w:rFonts w:eastAsia="Calibri"/>
              </w:rPr>
            </w:pPr>
            <w:r>
              <w:rPr>
                <w:rFonts w:eastAsia="Calibri"/>
              </w:rPr>
              <w:t>если заявка подписывается лицом, действующим на основании доверенности, предоставляется электронный образ (файл в формате *.</w:t>
            </w:r>
            <w:r>
              <w:rPr>
                <w:rFonts w:eastAsia="Calibri"/>
                <w:lang w:val="en-US"/>
              </w:rPr>
              <w:t>pdf</w:t>
            </w:r>
            <w:r>
              <w:rPr>
                <w:rFonts w:eastAsia="Calibri"/>
              </w:rPr>
              <w:t>) оригинала соответствующей доверенности либо ее нотариально заверенной копии (с указанием правомочий на подписание заявки);</w:t>
            </w:r>
          </w:p>
          <w:p w:rsidR="00CC1F7F" w:rsidRDefault="005C328E">
            <w:pPr>
              <w:pStyle w:val="aff6"/>
              <w:numPr>
                <w:ilvl w:val="0"/>
                <w:numId w:val="8"/>
              </w:numPr>
              <w:spacing w:before="60"/>
              <w:ind w:left="284" w:hanging="284"/>
              <w:rPr>
                <w:rFonts w:eastAsia="Calibri"/>
              </w:rPr>
            </w:pPr>
            <w:r>
              <w:rPr>
                <w:rFonts w:eastAsia="Calibri"/>
              </w:rPr>
              <w:t>В отношении аккредитации:</w:t>
            </w:r>
          </w:p>
          <w:p w:rsidR="00CC1F7F" w:rsidRDefault="005C328E">
            <w:pPr>
              <w:pStyle w:val="aff6"/>
              <w:numPr>
                <w:ilvl w:val="0"/>
                <w:numId w:val="15"/>
              </w:numPr>
              <w:spacing w:before="60"/>
              <w:ind w:left="568" w:hanging="284"/>
            </w:pPr>
            <w:r>
              <w:rPr>
                <w:rFonts w:eastAsia="Calibri"/>
              </w:rPr>
              <w:t xml:space="preserve">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w:t>
            </w:r>
            <w:r>
              <w:rPr>
                <w:rFonts w:eastAsia="Calibri"/>
              </w:rPr>
              <w:lastRenderedPageBreak/>
              <w:t>(форма 2) (</w:t>
            </w:r>
            <w:hyperlink w:anchor="Прил04_ФормыЗаявки">
              <w:r>
                <w:rPr>
                  <w:rStyle w:val="af2"/>
                  <w:rFonts w:eastAsia="Calibri"/>
                </w:rPr>
                <w:t>Приложение № 4</w:t>
              </w:r>
            </w:hyperlink>
            <w:r>
              <w:rPr>
                <w:rFonts w:eastAsia="Calibri"/>
              </w:rPr>
              <w:t>); предоставление Заявки на аккредитацию не требуется;</w:t>
            </w:r>
          </w:p>
          <w:p w:rsidR="00CC1F7F" w:rsidRDefault="005C328E">
            <w:pPr>
              <w:pStyle w:val="aff6"/>
              <w:numPr>
                <w:ilvl w:val="0"/>
                <w:numId w:val="15"/>
              </w:numPr>
              <w:spacing w:before="60"/>
              <w:ind w:left="568" w:hanging="284"/>
            </w:pPr>
            <w:r>
              <w:rPr>
                <w:rFonts w:eastAsia="Calibri"/>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af2"/>
                  <w:rFonts w:eastAsia="Calibri"/>
                </w:rPr>
                <w:t>Приложение № 4</w:t>
              </w:r>
            </w:hyperlink>
            <w:r>
              <w:rPr>
                <w:rFonts w:eastAsia="Calibri"/>
              </w:rPr>
              <w:t>) и обновленная Заявка на аккредитацию по установленной в Документации о закупке форме (</w:t>
            </w:r>
            <w:hyperlink w:anchor="Прил10_ЗаявкаНаАккредитацию">
              <w:r>
                <w:rPr>
                  <w:rStyle w:val="af2"/>
                  <w:rFonts w:eastAsia="Calibri"/>
                </w:rPr>
                <w:t>Приложение № 10</w:t>
              </w:r>
            </w:hyperlink>
            <w:r>
              <w:rPr>
                <w:rFonts w:eastAsia="Calibri"/>
              </w:rPr>
              <w:t>);</w:t>
            </w:r>
          </w:p>
          <w:p w:rsidR="00CC1F7F" w:rsidRDefault="005C328E">
            <w:pPr>
              <w:pStyle w:val="aff6"/>
              <w:numPr>
                <w:ilvl w:val="0"/>
                <w:numId w:val="15"/>
              </w:numPr>
              <w:spacing w:before="60"/>
              <w:ind w:left="568" w:hanging="284"/>
            </w:pPr>
            <w:r>
              <w:rPr>
                <w:rFonts w:eastAsia="Calibri"/>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af2"/>
                  <w:rFonts w:eastAsia="Calibri"/>
                </w:rPr>
                <w:t>Приложение № 4</w:t>
              </w:r>
            </w:hyperlink>
            <w:r>
              <w:rPr>
                <w:rFonts w:eastAsia="Calibri"/>
              </w:rPr>
              <w:t>); предоставление Заявки на аккредитацию не требуется;</w:t>
            </w:r>
          </w:p>
          <w:p w:rsidR="00CC1F7F" w:rsidRDefault="005C328E">
            <w:pPr>
              <w:pStyle w:val="aff6"/>
              <w:numPr>
                <w:ilvl w:val="0"/>
                <w:numId w:val="15"/>
              </w:numPr>
              <w:spacing w:before="60"/>
              <w:ind w:left="568" w:hanging="284"/>
            </w:pPr>
            <w:r>
              <w:rPr>
                <w:rFonts w:eastAsia="Calibri"/>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af2"/>
                  <w:rFonts w:eastAsia="Calibri"/>
                </w:rPr>
                <w:t>Приложение № 4</w:t>
              </w:r>
            </w:hyperlink>
            <w:r>
              <w:rPr>
                <w:rFonts w:eastAsia="Calibri"/>
              </w:rPr>
              <w:t xml:space="preserve">) и </w:t>
            </w:r>
            <w:r>
              <w:rPr>
                <w:rFonts w:eastAsia="Calibri"/>
              </w:rPr>
              <w:lastRenderedPageBreak/>
              <w:t>Заявка на аккредитацию по установленной в Документации о закупке форме (</w:t>
            </w:r>
            <w:hyperlink w:anchor="Прил10_ЗаявкаНаАккредитацию">
              <w:r>
                <w:rPr>
                  <w:rStyle w:val="af2"/>
                  <w:rFonts w:eastAsia="Calibri"/>
                </w:rPr>
                <w:t>Приложение № 10</w:t>
              </w:r>
            </w:hyperlink>
            <w:r>
              <w:rPr>
                <w:rFonts w:eastAsia="Calibri"/>
              </w:rPr>
              <w:t>).</w:t>
            </w:r>
          </w:p>
          <w:p w:rsidR="00CC1F7F" w:rsidRDefault="005C328E">
            <w:pPr>
              <w:pStyle w:val="aff6"/>
              <w:spacing w:before="60"/>
              <w:ind w:left="284"/>
              <w:rPr>
                <w:rFonts w:eastAsia="Calibri"/>
              </w:rPr>
            </w:pPr>
            <w:r>
              <w:rPr>
                <w:rFonts w:eastAsia="Calibri"/>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rsidR="00CC1F7F">
        <w:tc>
          <w:tcPr>
            <w:tcW w:w="1128" w:type="dxa"/>
          </w:tcPr>
          <w:p w:rsidR="00CC1F7F" w:rsidRDefault="00CC1F7F">
            <w:pPr>
              <w:pStyle w:val="aff6"/>
              <w:numPr>
                <w:ilvl w:val="0"/>
                <w:numId w:val="2"/>
              </w:numPr>
              <w:spacing w:before="60"/>
              <w:ind w:left="284" w:firstLine="0"/>
              <w:jc w:val="center"/>
              <w:rPr>
                <w:rFonts w:eastAsia="Calibri"/>
              </w:rPr>
            </w:pPr>
            <w:bookmarkStart w:id="277" w:name="_Ref139028406"/>
            <w:bookmarkEnd w:id="277"/>
          </w:p>
        </w:tc>
        <w:tc>
          <w:tcPr>
            <w:tcW w:w="5671" w:type="dxa"/>
          </w:tcPr>
          <w:p w:rsidR="00CC1F7F" w:rsidRDefault="005C328E">
            <w:pPr>
              <w:pStyle w:val="aff6"/>
              <w:spacing w:before="60"/>
              <w:rPr>
                <w:rFonts w:eastAsia="Calibri"/>
              </w:rPr>
            </w:pPr>
            <w:r>
              <w:rPr>
                <w:rFonts w:eastAsia="Calibri"/>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af0"/>
                <w:rFonts w:eastAsia="Calibri"/>
              </w:rPr>
              <w:footnoteReference w:id="12"/>
            </w:r>
            <w:r>
              <w:rPr>
                <w:rFonts w:eastAsia="Calibri"/>
              </w:rPr>
              <w:t>, а также Участник не должен являться подконтрольной организацией данных юридических лиц</w:t>
            </w:r>
            <w:r>
              <w:rPr>
                <w:rStyle w:val="af0"/>
                <w:rFonts w:eastAsia="Calibri"/>
              </w:rPr>
              <w:footnoteReference w:id="13"/>
            </w:r>
            <w:r>
              <w:rPr>
                <w:rFonts w:eastAsia="Calibri"/>
              </w:rPr>
              <w:t>:</w:t>
            </w:r>
          </w:p>
        </w:tc>
        <w:tc>
          <w:tcPr>
            <w:tcW w:w="8327" w:type="dxa"/>
          </w:tcPr>
          <w:p w:rsidR="00CC1F7F" w:rsidRDefault="005C328E">
            <w:pPr>
              <w:pStyle w:val="aff6"/>
              <w:spacing w:before="60"/>
            </w:pPr>
            <w:r>
              <w:rPr>
                <w:rFonts w:eastAsia="Calibri"/>
              </w:rPr>
              <w:t>Декларация о соответствии Участника данному требованию в составе Письма о подаче оферты (форма 2) (</w:t>
            </w:r>
            <w:hyperlink w:anchor="Прил04_ФормыЗаявки">
              <w:r>
                <w:rPr>
                  <w:rStyle w:val="af2"/>
                  <w:rFonts w:eastAsia="Calibri"/>
                </w:rPr>
                <w:t>Приложение № 4</w:t>
              </w:r>
            </w:hyperlink>
            <w:r>
              <w:rPr>
                <w:rFonts w:eastAsia="Calibri"/>
              </w:rPr>
              <w:t>).</w:t>
            </w:r>
          </w:p>
          <w:p w:rsidR="00CC1F7F" w:rsidRDefault="005C328E">
            <w:pPr>
              <w:pStyle w:val="aff6"/>
              <w:spacing w:before="60"/>
              <w:rPr>
                <w:i/>
                <w:iCs/>
              </w:rPr>
            </w:pPr>
            <w:r>
              <w:rPr>
                <w:rFonts w:eastAsia="Calibri"/>
                <w:i/>
                <w:iCs/>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rsidR="00CC1F7F">
        <w:tc>
          <w:tcPr>
            <w:tcW w:w="1128" w:type="dxa"/>
          </w:tcPr>
          <w:p w:rsidR="00CC1F7F" w:rsidRDefault="00CC1F7F">
            <w:pPr>
              <w:pStyle w:val="aff6"/>
              <w:numPr>
                <w:ilvl w:val="0"/>
                <w:numId w:val="2"/>
              </w:numPr>
              <w:spacing w:before="60"/>
              <w:ind w:left="284" w:firstLine="0"/>
              <w:jc w:val="center"/>
              <w:rPr>
                <w:rFonts w:eastAsia="Calibri"/>
              </w:rPr>
            </w:pPr>
            <w:bookmarkStart w:id="281" w:name="_Ref186216522"/>
            <w:bookmarkEnd w:id="281"/>
          </w:p>
        </w:tc>
        <w:tc>
          <w:tcPr>
            <w:tcW w:w="5671" w:type="dxa"/>
          </w:tcPr>
          <w:p w:rsidR="00CC1F7F" w:rsidRDefault="005C328E">
            <w:pPr>
              <w:pStyle w:val="aff6"/>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запрета закупки иностранной продукции и предметом </w:t>
            </w:r>
            <w:r>
              <w:rPr>
                <w:rFonts w:eastAsia="Calibri"/>
              </w:rPr>
              <w:lastRenderedPageBreak/>
              <w:t>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Pr>
          <w:p w:rsidR="00CC1F7F" w:rsidRDefault="005C328E">
            <w:pPr>
              <w:pStyle w:val="aff6"/>
              <w:spacing w:before="60"/>
            </w:pPr>
            <w:r>
              <w:rPr>
                <w:rFonts w:eastAsia="Calibri"/>
              </w:rPr>
              <w:lastRenderedPageBreak/>
              <w:t>Декларация о соответствии Участника данному требованию в составе Письма о подаче оферты (форма 2) (</w:t>
            </w:r>
            <w:hyperlink w:anchor="Прил04_ФормыЗаявки">
              <w:r>
                <w:rPr>
                  <w:rStyle w:val="af2"/>
                  <w:rFonts w:eastAsia="Calibri"/>
                </w:rPr>
                <w:t>Приложение № 4</w:t>
              </w:r>
            </w:hyperlink>
            <w:r>
              <w:rPr>
                <w:rFonts w:eastAsia="Calibri"/>
              </w:rPr>
              <w:t>).</w:t>
            </w:r>
          </w:p>
          <w:p w:rsidR="00CC1F7F" w:rsidRDefault="005C328E">
            <w:pPr>
              <w:pStyle w:val="aff6"/>
              <w:spacing w:before="60"/>
              <w:rPr>
                <w:i/>
                <w:iCs/>
              </w:rPr>
            </w:pPr>
            <w:r>
              <w:rPr>
                <w:rFonts w:eastAsia="Calibri"/>
                <w:i/>
                <w:iCs/>
              </w:rPr>
              <w:lastRenderedPageBreak/>
              <w:t>(В рамках рассмотрения заявок Организатор на основании результатов аккредитации проверяет на соответствие данному требованию.)</w:t>
            </w:r>
          </w:p>
        </w:tc>
      </w:tr>
      <w:tr w:rsidR="00CC1F7F">
        <w:tc>
          <w:tcPr>
            <w:tcW w:w="1128" w:type="dxa"/>
          </w:tcPr>
          <w:p w:rsidR="00CC1F7F" w:rsidRDefault="00CC1F7F">
            <w:pPr>
              <w:pStyle w:val="aff6"/>
              <w:numPr>
                <w:ilvl w:val="0"/>
                <w:numId w:val="2"/>
              </w:numPr>
              <w:spacing w:before="60"/>
              <w:ind w:left="284" w:firstLine="0"/>
              <w:jc w:val="center"/>
              <w:rPr>
                <w:rFonts w:eastAsia="Calibri"/>
              </w:rPr>
            </w:pPr>
            <w:bookmarkStart w:id="282" w:name="_Ref186216526"/>
            <w:bookmarkEnd w:id="282"/>
          </w:p>
        </w:tc>
        <w:tc>
          <w:tcPr>
            <w:tcW w:w="5671" w:type="dxa"/>
          </w:tcPr>
          <w:p w:rsidR="00CC1F7F" w:rsidRDefault="005C328E">
            <w:pPr>
              <w:pStyle w:val="aff6"/>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Pr>
          <w:p w:rsidR="00CC1F7F" w:rsidRDefault="005C328E">
            <w:pPr>
              <w:pStyle w:val="aff6"/>
              <w:spacing w:before="60"/>
            </w:pPr>
            <w:r>
              <w:rPr>
                <w:rFonts w:eastAsia="Calibri"/>
              </w:rPr>
              <w:t>Декларация о соответствии Участника данному требованию в составе Письма о подаче оферты (форма 2) (</w:t>
            </w:r>
            <w:hyperlink w:anchor="Прил04_ФормыЗаявки">
              <w:r>
                <w:rPr>
                  <w:rStyle w:val="af2"/>
                  <w:rFonts w:eastAsia="Calibri"/>
                </w:rPr>
                <w:t>Приложение № 4</w:t>
              </w:r>
            </w:hyperlink>
            <w:r>
              <w:rPr>
                <w:rFonts w:eastAsia="Calibri"/>
              </w:rPr>
              <w:t>).</w:t>
            </w:r>
          </w:p>
          <w:p w:rsidR="00CC1F7F" w:rsidRDefault="005C328E">
            <w:pPr>
              <w:pStyle w:val="aff6"/>
              <w:spacing w:before="60"/>
              <w:rPr>
                <w:i/>
                <w:iCs/>
              </w:rPr>
            </w:pPr>
            <w:r>
              <w:rPr>
                <w:rFonts w:eastAsia="Calibri"/>
                <w:i/>
                <w:iCs/>
              </w:rPr>
              <w:t>(В рамках рассмотрения заявок Организатор на основании результатов аккредитации проверяет на соответствие данному требованию.)</w:t>
            </w:r>
          </w:p>
        </w:tc>
      </w:tr>
    </w:tbl>
    <w:p w:rsidR="00CC1F7F" w:rsidRDefault="005C328E">
      <w:pPr>
        <w:pStyle w:val="a0"/>
        <w:spacing w:after="120"/>
      </w:pPr>
      <w:bookmarkStart w:id="283" w:name="_Toc186224020"/>
      <w:bookmarkStart w:id="284" w:name="_Ref125709888"/>
      <w:bookmarkStart w:id="285" w:name="_Ref125709401"/>
      <w:bookmarkStart w:id="286" w:name="_Ref125709250"/>
      <w:bookmarkStart w:id="287" w:name="_Ref125709153"/>
      <w:bookmarkStart w:id="288" w:name="_Ref125370079"/>
      <w:bookmarkStart w:id="289" w:name="_Ref125369099"/>
      <w:bookmarkStart w:id="290" w:name="_Ref125368916"/>
      <w:bookmarkStart w:id="291" w:name="_Ref125368901"/>
      <w:bookmarkStart w:id="292" w:name="_Ref125368818"/>
      <w:bookmarkStart w:id="293" w:name="_Ref125367539"/>
      <w:bookmarkStart w:id="294" w:name="_Ref125367521"/>
      <w:bookmarkStart w:id="295" w:name="_Ref125365459"/>
      <w:bookmarkStart w:id="296" w:name="_Ref125361937"/>
      <w:bookmarkStart w:id="297" w:name="_Ref125361869"/>
      <w:bookmarkStart w:id="298" w:name="_Ref125361671"/>
      <w:bookmarkStart w:id="299" w:name="_Ref125361633"/>
      <w:bookmarkStart w:id="300" w:name="_Ref125361442"/>
      <w:r>
        <w:t>Специальные требования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tbl>
      <w:tblPr>
        <w:tblStyle w:val="affc"/>
        <w:tblW w:w="15126" w:type="dxa"/>
        <w:tblLayout w:type="fixed"/>
        <w:tblLook w:val="04A0" w:firstRow="1" w:lastRow="0" w:firstColumn="1" w:lastColumn="0" w:noHBand="0" w:noVBand="1"/>
      </w:tblPr>
      <w:tblGrid>
        <w:gridCol w:w="1128"/>
        <w:gridCol w:w="5671"/>
        <w:gridCol w:w="8327"/>
      </w:tblGrid>
      <w:tr w:rsidR="00CC1F7F">
        <w:trPr>
          <w:cnfStyle w:val="100000000000" w:firstRow="1" w:lastRow="0" w:firstColumn="0" w:lastColumn="0" w:oddVBand="0" w:evenVBand="0" w:oddHBand="0" w:evenHBand="0" w:firstRowFirstColumn="0" w:firstRowLastColumn="0" w:lastRowFirstColumn="0" w:lastRowLastColumn="0"/>
        </w:trPr>
        <w:tc>
          <w:tcPr>
            <w:tcW w:w="1128" w:type="dxa"/>
          </w:tcPr>
          <w:p w:rsidR="00CC1F7F" w:rsidRDefault="005C328E">
            <w:pPr>
              <w:pStyle w:val="aff6"/>
              <w:spacing w:before="60"/>
              <w:jc w:val="center"/>
              <w:rPr>
                <w:rFonts w:eastAsia="Calibri"/>
              </w:rPr>
            </w:pPr>
            <w:r>
              <w:rPr>
                <w:rFonts w:eastAsia="Calibri"/>
              </w:rPr>
              <w:t>№</w:t>
            </w:r>
            <w:r>
              <w:rPr>
                <w:rFonts w:eastAsia="Calibri"/>
              </w:rPr>
              <w:br/>
              <w:t>п/п</w:t>
            </w:r>
          </w:p>
        </w:tc>
        <w:tc>
          <w:tcPr>
            <w:tcW w:w="5671" w:type="dxa"/>
          </w:tcPr>
          <w:p w:rsidR="00CC1F7F" w:rsidRDefault="005C328E">
            <w:pPr>
              <w:pStyle w:val="aff6"/>
              <w:spacing w:before="60"/>
              <w:jc w:val="center"/>
              <w:rPr>
                <w:rFonts w:eastAsia="Calibri"/>
              </w:rPr>
            </w:pPr>
            <w:r>
              <w:rPr>
                <w:rFonts w:eastAsia="Calibri"/>
              </w:rPr>
              <w:t>Требования к Участнику</w:t>
            </w:r>
          </w:p>
        </w:tc>
        <w:tc>
          <w:tcPr>
            <w:tcW w:w="8327" w:type="dxa"/>
          </w:tcPr>
          <w:p w:rsidR="00CC1F7F" w:rsidRDefault="005C328E">
            <w:pPr>
              <w:pStyle w:val="aff6"/>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CC1F7F">
        <w:tc>
          <w:tcPr>
            <w:tcW w:w="1128" w:type="dxa"/>
          </w:tcPr>
          <w:p w:rsidR="00CC1F7F" w:rsidRDefault="00CC1F7F">
            <w:pPr>
              <w:pStyle w:val="aff6"/>
              <w:numPr>
                <w:ilvl w:val="0"/>
                <w:numId w:val="3"/>
              </w:numPr>
              <w:spacing w:before="60"/>
              <w:ind w:left="284" w:firstLine="0"/>
              <w:jc w:val="center"/>
              <w:rPr>
                <w:rFonts w:eastAsia="Calibri"/>
              </w:rPr>
            </w:pPr>
          </w:p>
        </w:tc>
        <w:tc>
          <w:tcPr>
            <w:tcW w:w="5671" w:type="dxa"/>
          </w:tcPr>
          <w:p w:rsidR="00CC1F7F" w:rsidRDefault="005C328E">
            <w:pPr>
              <w:widowControl w:val="0"/>
              <w:spacing w:before="60"/>
              <w:jc w:val="both"/>
              <w:rPr>
                <w:rFonts w:eastAsia="Calibri"/>
              </w:rPr>
            </w:pPr>
            <w:r>
              <w:rPr>
                <w:rFonts w:eastAsia="Calibri"/>
              </w:rPr>
              <w:t>Участник должен являться кредитной организацией и совершать банковские операции на основании действующей лицензии на осуществление банковских операций, выданной Центральным банком Российской Федерации.</w:t>
            </w:r>
          </w:p>
        </w:tc>
        <w:tc>
          <w:tcPr>
            <w:tcW w:w="8327" w:type="dxa"/>
          </w:tcPr>
          <w:p w:rsidR="00CC1F7F" w:rsidRDefault="005C328E">
            <w:pPr>
              <w:widowControl w:val="0"/>
              <w:spacing w:before="60"/>
              <w:jc w:val="both"/>
              <w:rPr>
                <w:sz w:val="28"/>
                <w:szCs w:val="28"/>
              </w:rPr>
            </w:pPr>
            <w:r>
              <w:rPr>
                <w:rFonts w:eastAsia="Calibri"/>
              </w:rPr>
              <w:t xml:space="preserve">Заверенные участником копии соответствующих действующих лицензий участника на выполнение видов деятельности в рамках договора, подлежащих лицензированию в соответствии с действующим законодательством РФ; </w:t>
            </w:r>
          </w:p>
          <w:p w:rsidR="00CC1F7F" w:rsidRDefault="00CC1F7F">
            <w:pPr>
              <w:pStyle w:val="aff9"/>
              <w:spacing w:before="60"/>
              <w:rPr>
                <w:rFonts w:eastAsia="Calibri"/>
              </w:rPr>
            </w:pPr>
          </w:p>
        </w:tc>
      </w:tr>
      <w:tr w:rsidR="00CC1F7F">
        <w:tc>
          <w:tcPr>
            <w:tcW w:w="1128" w:type="dxa"/>
          </w:tcPr>
          <w:p w:rsidR="00CC1F7F" w:rsidRDefault="00CC1F7F">
            <w:pPr>
              <w:pStyle w:val="aff6"/>
              <w:numPr>
                <w:ilvl w:val="0"/>
                <w:numId w:val="3"/>
              </w:numPr>
              <w:spacing w:before="60"/>
              <w:ind w:left="284" w:firstLine="0"/>
              <w:jc w:val="center"/>
              <w:rPr>
                <w:rFonts w:eastAsia="Calibri"/>
              </w:rPr>
            </w:pPr>
          </w:p>
        </w:tc>
        <w:tc>
          <w:tcPr>
            <w:tcW w:w="5671" w:type="dxa"/>
          </w:tcPr>
          <w:p w:rsidR="00CC1F7F" w:rsidRDefault="005C328E">
            <w:pPr>
              <w:widowControl w:val="0"/>
              <w:spacing w:before="60"/>
              <w:jc w:val="both"/>
              <w:rPr>
                <w:rFonts w:eastAsia="Calibri"/>
              </w:rPr>
            </w:pPr>
            <w:r>
              <w:rPr>
                <w:rFonts w:eastAsia="Calibri"/>
              </w:rPr>
              <w:t>Наличие одобрения предоставления кредитных средств банком</w:t>
            </w:r>
          </w:p>
        </w:tc>
        <w:tc>
          <w:tcPr>
            <w:tcW w:w="8327" w:type="dxa"/>
          </w:tcPr>
          <w:p w:rsidR="00CC1F7F" w:rsidRDefault="005C328E">
            <w:pPr>
              <w:widowControl w:val="0"/>
              <w:spacing w:before="60"/>
              <w:jc w:val="both"/>
              <w:rPr>
                <w:rFonts w:eastAsia="Calibri"/>
              </w:rPr>
            </w:pPr>
            <w:r>
              <w:rPr>
                <w:rFonts w:eastAsia="Calibri"/>
              </w:rPr>
              <w:t>Заверенный Участником документ, подтверждающий решение компетентного органа об одобрении предоставления кредитных средств банком</w:t>
            </w:r>
          </w:p>
        </w:tc>
      </w:tr>
    </w:tbl>
    <w:p w:rsidR="00CC1F7F" w:rsidRDefault="005C328E">
      <w:pPr>
        <w:pStyle w:val="a0"/>
        <w:spacing w:after="120"/>
      </w:pPr>
      <w:bookmarkStart w:id="301" w:name="_Toc186224021"/>
      <w:bookmarkStart w:id="302" w:name="_Ref125709895"/>
      <w:bookmarkStart w:id="303" w:name="_Ref125709541"/>
      <w:bookmarkStart w:id="304" w:name="_Ref125709256"/>
      <w:bookmarkStart w:id="305" w:name="_Ref125709154"/>
      <w:bookmarkStart w:id="306" w:name="_Ref125553681"/>
      <w:bookmarkStart w:id="307" w:name="_Ref125553475"/>
      <w:bookmarkStart w:id="308" w:name="_Ref125553296"/>
      <w:bookmarkStart w:id="309" w:name="_Ref125553242"/>
      <w:bookmarkStart w:id="310" w:name="_Ref125550353"/>
      <w:bookmarkStart w:id="311" w:name="_Ref125550270"/>
      <w:r>
        <w:lastRenderedPageBreak/>
        <w:t>Квалификационные требования</w:t>
      </w:r>
      <w:bookmarkEnd w:id="301"/>
      <w:bookmarkEnd w:id="302"/>
      <w:bookmarkEnd w:id="303"/>
      <w:bookmarkEnd w:id="304"/>
      <w:bookmarkEnd w:id="305"/>
      <w:bookmarkEnd w:id="306"/>
      <w:bookmarkEnd w:id="307"/>
      <w:bookmarkEnd w:id="308"/>
      <w:bookmarkEnd w:id="309"/>
      <w:bookmarkEnd w:id="310"/>
      <w:bookmarkEnd w:id="311"/>
    </w:p>
    <w:tbl>
      <w:tblPr>
        <w:tblStyle w:val="affc"/>
        <w:tblW w:w="15126" w:type="dxa"/>
        <w:tblLayout w:type="fixed"/>
        <w:tblLook w:val="04A0" w:firstRow="1" w:lastRow="0" w:firstColumn="1" w:lastColumn="0" w:noHBand="0" w:noVBand="1"/>
      </w:tblPr>
      <w:tblGrid>
        <w:gridCol w:w="1128"/>
        <w:gridCol w:w="5671"/>
        <w:gridCol w:w="8327"/>
      </w:tblGrid>
      <w:tr w:rsidR="00CC1F7F">
        <w:trPr>
          <w:cnfStyle w:val="100000000000" w:firstRow="1" w:lastRow="0" w:firstColumn="0" w:lastColumn="0" w:oddVBand="0" w:evenVBand="0" w:oddHBand="0" w:evenHBand="0" w:firstRowFirstColumn="0" w:firstRowLastColumn="0" w:lastRowFirstColumn="0" w:lastRowLastColumn="0"/>
        </w:trPr>
        <w:tc>
          <w:tcPr>
            <w:tcW w:w="1128" w:type="dxa"/>
          </w:tcPr>
          <w:p w:rsidR="00CC1F7F" w:rsidRDefault="005C328E">
            <w:pPr>
              <w:pStyle w:val="aff6"/>
              <w:spacing w:before="60"/>
              <w:jc w:val="center"/>
              <w:rPr>
                <w:rFonts w:eastAsia="Calibri"/>
              </w:rPr>
            </w:pPr>
            <w:r>
              <w:rPr>
                <w:rFonts w:eastAsia="Calibri"/>
              </w:rPr>
              <w:t>№</w:t>
            </w:r>
            <w:r>
              <w:rPr>
                <w:rFonts w:eastAsia="Calibri"/>
              </w:rPr>
              <w:br/>
              <w:t>п/п</w:t>
            </w:r>
          </w:p>
        </w:tc>
        <w:tc>
          <w:tcPr>
            <w:tcW w:w="5671" w:type="dxa"/>
          </w:tcPr>
          <w:p w:rsidR="00CC1F7F" w:rsidRDefault="005C328E">
            <w:pPr>
              <w:pStyle w:val="aff6"/>
              <w:spacing w:before="60"/>
              <w:jc w:val="center"/>
              <w:rPr>
                <w:rFonts w:eastAsia="Calibri"/>
              </w:rPr>
            </w:pPr>
            <w:r>
              <w:rPr>
                <w:rFonts w:eastAsia="Calibri"/>
              </w:rPr>
              <w:t>Требования к Участнику</w:t>
            </w:r>
          </w:p>
        </w:tc>
        <w:tc>
          <w:tcPr>
            <w:tcW w:w="8327" w:type="dxa"/>
          </w:tcPr>
          <w:p w:rsidR="00CC1F7F" w:rsidRDefault="005C328E">
            <w:pPr>
              <w:pStyle w:val="aff6"/>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CC1F7F">
        <w:tc>
          <w:tcPr>
            <w:tcW w:w="1128" w:type="dxa"/>
          </w:tcPr>
          <w:p w:rsidR="00CC1F7F" w:rsidRDefault="00CC1F7F">
            <w:pPr>
              <w:pStyle w:val="aff6"/>
              <w:numPr>
                <w:ilvl w:val="0"/>
                <w:numId w:val="10"/>
              </w:numPr>
              <w:spacing w:before="60"/>
              <w:ind w:left="284" w:firstLine="0"/>
              <w:jc w:val="center"/>
              <w:rPr>
                <w:rFonts w:eastAsia="Calibri"/>
              </w:rPr>
            </w:pPr>
          </w:p>
        </w:tc>
        <w:tc>
          <w:tcPr>
            <w:tcW w:w="5671" w:type="dxa"/>
          </w:tcPr>
          <w:p w:rsidR="00CC1F7F" w:rsidRDefault="005C328E">
            <w:pPr>
              <w:pStyle w:val="aff6"/>
              <w:spacing w:before="60"/>
              <w:rPr>
                <w:rFonts w:eastAsia="Calibri"/>
              </w:rPr>
            </w:pPr>
            <w:r>
              <w:rPr>
                <w:rFonts w:eastAsia="Calibri"/>
              </w:rPr>
              <w:t>Квалификационные требования не установлены.</w:t>
            </w:r>
          </w:p>
          <w:p w:rsidR="00CC1F7F" w:rsidRDefault="00CC1F7F">
            <w:pPr>
              <w:pStyle w:val="aff9"/>
              <w:spacing w:before="60"/>
              <w:rPr>
                <w:rFonts w:eastAsia="Calibri"/>
              </w:rPr>
            </w:pPr>
          </w:p>
        </w:tc>
        <w:tc>
          <w:tcPr>
            <w:tcW w:w="8327" w:type="dxa"/>
          </w:tcPr>
          <w:p w:rsidR="00CC1F7F" w:rsidRDefault="005C328E">
            <w:pPr>
              <w:pStyle w:val="aff6"/>
              <w:spacing w:before="60"/>
              <w:rPr>
                <w:rFonts w:eastAsia="Calibri"/>
              </w:rPr>
            </w:pPr>
            <w:r>
              <w:rPr>
                <w:rFonts w:eastAsia="Calibri"/>
              </w:rPr>
              <w:t>Квалификационные требования не установлены.</w:t>
            </w:r>
          </w:p>
        </w:tc>
      </w:tr>
    </w:tbl>
    <w:p w:rsidR="00CC1F7F" w:rsidRDefault="005C328E">
      <w:pPr>
        <w:pStyle w:val="a0"/>
        <w:spacing w:after="120"/>
      </w:pPr>
      <w:bookmarkStart w:id="312" w:name="_Toc186224022"/>
      <w:bookmarkStart w:id="313" w:name="_Ref125709228"/>
      <w:bookmarkStart w:id="314" w:name="_Ref125553703"/>
      <w:bookmarkStart w:id="315" w:name="_Ref125553692"/>
      <w:bookmarkStart w:id="316" w:name="_Ref125553500"/>
      <w:bookmarkStart w:id="317" w:name="_Ref125552455"/>
      <w:r>
        <w:t>Дополнительные требования к Коллективным участникам</w:t>
      </w:r>
      <w:bookmarkEnd w:id="312"/>
      <w:bookmarkEnd w:id="313"/>
      <w:bookmarkEnd w:id="314"/>
      <w:bookmarkEnd w:id="315"/>
      <w:bookmarkEnd w:id="316"/>
      <w:bookmarkEnd w:id="317"/>
    </w:p>
    <w:tbl>
      <w:tblPr>
        <w:tblStyle w:val="affc"/>
        <w:tblW w:w="15126" w:type="dxa"/>
        <w:tblLayout w:type="fixed"/>
        <w:tblLook w:val="04A0" w:firstRow="1" w:lastRow="0" w:firstColumn="1" w:lastColumn="0" w:noHBand="0" w:noVBand="1"/>
      </w:tblPr>
      <w:tblGrid>
        <w:gridCol w:w="1128"/>
        <w:gridCol w:w="5671"/>
        <w:gridCol w:w="8327"/>
      </w:tblGrid>
      <w:tr w:rsidR="00CC1F7F">
        <w:trPr>
          <w:cnfStyle w:val="100000000000" w:firstRow="1" w:lastRow="0" w:firstColumn="0" w:lastColumn="0" w:oddVBand="0" w:evenVBand="0" w:oddHBand="0" w:evenHBand="0" w:firstRowFirstColumn="0" w:firstRowLastColumn="0" w:lastRowFirstColumn="0" w:lastRowLastColumn="0"/>
        </w:trPr>
        <w:tc>
          <w:tcPr>
            <w:tcW w:w="1128" w:type="dxa"/>
          </w:tcPr>
          <w:p w:rsidR="00CC1F7F" w:rsidRDefault="005C328E">
            <w:pPr>
              <w:pStyle w:val="aff6"/>
              <w:spacing w:before="60"/>
              <w:jc w:val="center"/>
              <w:rPr>
                <w:rFonts w:eastAsia="Calibri"/>
              </w:rPr>
            </w:pPr>
            <w:r>
              <w:rPr>
                <w:rFonts w:eastAsia="Calibri"/>
              </w:rPr>
              <w:t>№</w:t>
            </w:r>
            <w:r>
              <w:rPr>
                <w:rFonts w:eastAsia="Calibri"/>
              </w:rPr>
              <w:br/>
              <w:t>п/п</w:t>
            </w:r>
          </w:p>
        </w:tc>
        <w:tc>
          <w:tcPr>
            <w:tcW w:w="5671" w:type="dxa"/>
          </w:tcPr>
          <w:p w:rsidR="00CC1F7F" w:rsidRDefault="005C328E">
            <w:pPr>
              <w:pStyle w:val="aff6"/>
              <w:spacing w:before="60"/>
              <w:jc w:val="center"/>
              <w:rPr>
                <w:rFonts w:eastAsia="Calibri"/>
              </w:rPr>
            </w:pPr>
            <w:r>
              <w:rPr>
                <w:rFonts w:eastAsia="Calibri"/>
              </w:rPr>
              <w:t>Требования к Коллективному участнику</w:t>
            </w:r>
          </w:p>
        </w:tc>
        <w:tc>
          <w:tcPr>
            <w:tcW w:w="8327" w:type="dxa"/>
          </w:tcPr>
          <w:p w:rsidR="00CC1F7F" w:rsidRDefault="005C328E">
            <w:pPr>
              <w:pStyle w:val="aff6"/>
              <w:spacing w:before="60"/>
              <w:jc w:val="center"/>
              <w:rPr>
                <w:rFonts w:eastAsia="Calibri"/>
              </w:rPr>
            </w:pPr>
            <w:r>
              <w:rPr>
                <w:rFonts w:eastAsia="Calibri"/>
              </w:rPr>
              <w:t>Требования к документам, подтверждающим соответствие</w:t>
            </w:r>
            <w:r>
              <w:rPr>
                <w:rFonts w:eastAsia="Calibri"/>
              </w:rPr>
              <w:br/>
              <w:t>Коллективного участника установленным требованиям</w:t>
            </w:r>
          </w:p>
        </w:tc>
      </w:tr>
      <w:tr w:rsidR="00CC1F7F">
        <w:tc>
          <w:tcPr>
            <w:tcW w:w="1128" w:type="dxa"/>
          </w:tcPr>
          <w:p w:rsidR="00CC1F7F" w:rsidRDefault="00CC1F7F">
            <w:pPr>
              <w:pStyle w:val="aff6"/>
              <w:numPr>
                <w:ilvl w:val="0"/>
                <w:numId w:val="4"/>
              </w:numPr>
              <w:spacing w:before="60"/>
              <w:ind w:left="284" w:firstLine="0"/>
              <w:jc w:val="center"/>
              <w:rPr>
                <w:rFonts w:eastAsia="Calibri"/>
              </w:rPr>
            </w:pPr>
            <w:bookmarkStart w:id="318" w:name="_Ref125370156"/>
            <w:bookmarkEnd w:id="318"/>
          </w:p>
        </w:tc>
        <w:tc>
          <w:tcPr>
            <w:tcW w:w="5671" w:type="dxa"/>
          </w:tcPr>
          <w:p w:rsidR="00CC1F7F" w:rsidRDefault="005C328E">
            <w:pPr>
              <w:pStyle w:val="aff6"/>
              <w:spacing w:before="60"/>
              <w:rPr>
                <w:rFonts w:eastAsia="Calibri"/>
              </w:rPr>
            </w:pPr>
            <w:r>
              <w:rPr>
                <w:rFonts w:eastAsia="Calibri"/>
              </w:rPr>
              <w:t>Члены Коллективного участника должны иметь между собой соглашение (или иной документ), соответствующее нормам ГК РФ:</w:t>
            </w:r>
          </w:p>
        </w:tc>
        <w:tc>
          <w:tcPr>
            <w:tcW w:w="8327" w:type="dxa"/>
          </w:tcPr>
          <w:p w:rsidR="00CC1F7F" w:rsidRDefault="005C328E">
            <w:pPr>
              <w:pStyle w:val="aff6"/>
              <w:spacing w:before="60"/>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\w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w:t>
            </w:r>
          </w:p>
        </w:tc>
      </w:tr>
      <w:tr w:rsidR="00CC1F7F">
        <w:tc>
          <w:tcPr>
            <w:tcW w:w="1128" w:type="dxa"/>
          </w:tcPr>
          <w:p w:rsidR="00CC1F7F" w:rsidRDefault="00CC1F7F">
            <w:pPr>
              <w:pStyle w:val="aff6"/>
              <w:numPr>
                <w:ilvl w:val="0"/>
                <w:numId w:val="4"/>
              </w:numPr>
              <w:spacing w:before="60"/>
              <w:ind w:left="284" w:firstLine="0"/>
              <w:jc w:val="center"/>
              <w:rPr>
                <w:rFonts w:eastAsia="Calibri"/>
              </w:rPr>
            </w:pPr>
            <w:bookmarkStart w:id="319" w:name="_Ref125553738"/>
            <w:bookmarkEnd w:id="319"/>
          </w:p>
        </w:tc>
        <w:tc>
          <w:tcPr>
            <w:tcW w:w="5671" w:type="dxa"/>
          </w:tcPr>
          <w:p w:rsidR="00CC1F7F" w:rsidRDefault="005C328E">
            <w:pPr>
              <w:pStyle w:val="aff6"/>
              <w:spacing w:before="60"/>
              <w:rPr>
                <w:rFonts w:eastAsia="Calibri"/>
              </w:rPr>
            </w:pPr>
            <w:r>
              <w:rPr>
                <w:rFonts w:eastAsia="Calibri"/>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Pr>
          <w:p w:rsidR="00CC1F7F" w:rsidRDefault="005C328E">
            <w:pPr>
              <w:pStyle w:val="aff6"/>
              <w:spacing w:before="60"/>
            </w:pPr>
            <w:r>
              <w:rPr>
                <w:rFonts w:eastAsia="Calibri"/>
              </w:rPr>
              <w:t>План распределения объемов поставки продукции (форма 11) (</w:t>
            </w:r>
            <w:hyperlink w:anchor="Прил04_ФормыЗаявки">
              <w:r>
                <w:rPr>
                  <w:rStyle w:val="af2"/>
                  <w:rFonts w:eastAsia="Calibri"/>
                </w:rPr>
                <w:t>Приложение № 4</w:t>
              </w:r>
            </w:hyperlink>
            <w:r>
              <w:rPr>
                <w:rFonts w:eastAsia="Calibri"/>
              </w:rPr>
              <w:t>) с указанием необходимой информации;</w:t>
            </w:r>
          </w:p>
        </w:tc>
      </w:tr>
      <w:tr w:rsidR="00CC1F7F">
        <w:tc>
          <w:tcPr>
            <w:tcW w:w="1128" w:type="dxa"/>
          </w:tcPr>
          <w:p w:rsidR="00CC1F7F" w:rsidRDefault="00CC1F7F">
            <w:pPr>
              <w:pStyle w:val="aff6"/>
              <w:numPr>
                <w:ilvl w:val="0"/>
                <w:numId w:val="4"/>
              </w:numPr>
              <w:spacing w:before="60"/>
              <w:ind w:left="284" w:firstLine="0"/>
              <w:jc w:val="center"/>
              <w:rPr>
                <w:rFonts w:eastAsia="Calibri"/>
              </w:rPr>
            </w:pPr>
            <w:bookmarkStart w:id="320" w:name="_Ref125370162"/>
            <w:bookmarkEnd w:id="320"/>
          </w:p>
        </w:tc>
        <w:tc>
          <w:tcPr>
            <w:tcW w:w="5671" w:type="dxa"/>
          </w:tcPr>
          <w:p w:rsidR="00CC1F7F" w:rsidRDefault="005C328E">
            <w:pPr>
              <w:pStyle w:val="aff6"/>
              <w:spacing w:before="60"/>
            </w:pPr>
            <w:r>
              <w:rPr>
                <w:rFonts w:eastAsia="Calibri"/>
              </w:rPr>
              <w:t>Соответствие каждого члена Коллективного участника установленным требованиям (с учетом пунктов </w:t>
            </w:r>
            <w:r>
              <w:rPr>
                <w:rFonts w:eastAsia="Calibri"/>
              </w:rPr>
              <w:fldChar w:fldCharType="begin"/>
            </w:r>
            <w:r>
              <w:rPr>
                <w:rFonts w:eastAsia="Calibri"/>
              </w:rPr>
              <w:instrText xml:space="preserve"> REF _Ref125368791 \w \h </w:instrText>
            </w:r>
            <w:r>
              <w:rPr>
                <w:rFonts w:eastAsia="Calibri"/>
              </w:rPr>
            </w:r>
            <w:r>
              <w:rPr>
                <w:rFonts w:eastAsia="Calibri"/>
              </w:rPr>
              <w:fldChar w:fldCharType="separate"/>
            </w:r>
            <w:r>
              <w:rPr>
                <w:rFonts w:eastAsia="Calibri"/>
              </w:rPr>
              <w:t>3.2.5</w:t>
            </w:r>
            <w:r>
              <w:rPr>
                <w:rFonts w:eastAsia="Calibri"/>
              </w:rPr>
              <w:fldChar w:fldCharType="end"/>
            </w:r>
            <w:r>
              <w:rPr>
                <w:rFonts w:eastAsia="Calibri"/>
              </w:rPr>
              <w:t xml:space="preserve"> – </w:t>
            </w:r>
            <w:r>
              <w:rPr>
                <w:rFonts w:eastAsia="Calibri"/>
              </w:rPr>
              <w:fldChar w:fldCharType="begin"/>
            </w:r>
            <w:r>
              <w:rPr>
                <w:rFonts w:eastAsia="Calibri"/>
              </w:rPr>
              <w:instrText xml:space="preserve"> REF _Ref134705077 \r \h </w:instrText>
            </w:r>
            <w:r>
              <w:rPr>
                <w:rFonts w:eastAsia="Calibri"/>
              </w:rPr>
            </w:r>
            <w:r>
              <w:rPr>
                <w:rFonts w:eastAsia="Calibri"/>
              </w:rPr>
              <w:fldChar w:fldCharType="separate"/>
            </w:r>
            <w:r>
              <w:rPr>
                <w:rFonts w:eastAsia="Calibri"/>
              </w:rPr>
              <w:t>3.2.7</w:t>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af2"/>
                  <w:rFonts w:eastAsia="Calibri"/>
                </w:rPr>
                <w:t>Приложение № 4</w:t>
              </w:r>
            </w:hyperlink>
            <w:r>
              <w:rPr>
                <w:rFonts w:eastAsia="Calibri"/>
              </w:rPr>
              <w:t>):</w:t>
            </w:r>
          </w:p>
        </w:tc>
        <w:tc>
          <w:tcPr>
            <w:tcW w:w="8327" w:type="dxa"/>
          </w:tcPr>
          <w:p w:rsidR="00CC1F7F" w:rsidRDefault="005C328E">
            <w:pPr>
              <w:pStyle w:val="aff6"/>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члена Коллективного участника, подтверждающие его соответствие данным требованиям.</w:t>
            </w:r>
          </w:p>
        </w:tc>
      </w:tr>
    </w:tbl>
    <w:p w:rsidR="00CC1F7F" w:rsidRDefault="005C328E">
      <w:pPr>
        <w:pStyle w:val="a0"/>
        <w:spacing w:after="120"/>
      </w:pPr>
      <w:bookmarkStart w:id="321" w:name="_Toc186224023"/>
      <w:bookmarkStart w:id="322" w:name="_Ref125709973"/>
      <w:bookmarkStart w:id="323" w:name="_Ref125709777"/>
      <w:bookmarkStart w:id="324" w:name="_Ref125370209"/>
      <w:bookmarkStart w:id="325" w:name="_Ref125370180"/>
      <w:bookmarkStart w:id="326" w:name="_Ref125370173"/>
      <w:bookmarkStart w:id="327" w:name="_Ref125369117"/>
      <w:bookmarkStart w:id="328" w:name="_Ref125362031"/>
      <w:bookmarkStart w:id="329" w:name="_Ref125361823"/>
      <w:r>
        <w:lastRenderedPageBreak/>
        <w:t>Дополнительные требования к Генеральным подрядчикам</w:t>
      </w:r>
      <w:bookmarkEnd w:id="321"/>
      <w:bookmarkEnd w:id="322"/>
      <w:bookmarkEnd w:id="323"/>
      <w:bookmarkEnd w:id="324"/>
      <w:bookmarkEnd w:id="325"/>
      <w:bookmarkEnd w:id="326"/>
      <w:bookmarkEnd w:id="327"/>
      <w:bookmarkEnd w:id="328"/>
      <w:bookmarkEnd w:id="329"/>
    </w:p>
    <w:tbl>
      <w:tblPr>
        <w:tblStyle w:val="affc"/>
        <w:tblW w:w="15126" w:type="dxa"/>
        <w:tblLayout w:type="fixed"/>
        <w:tblLook w:val="04A0" w:firstRow="1" w:lastRow="0" w:firstColumn="1" w:lastColumn="0" w:noHBand="0" w:noVBand="1"/>
      </w:tblPr>
      <w:tblGrid>
        <w:gridCol w:w="1128"/>
        <w:gridCol w:w="5671"/>
        <w:gridCol w:w="8327"/>
      </w:tblGrid>
      <w:tr w:rsidR="00CC1F7F">
        <w:trPr>
          <w:cnfStyle w:val="100000000000" w:firstRow="1" w:lastRow="0" w:firstColumn="0" w:lastColumn="0" w:oddVBand="0" w:evenVBand="0" w:oddHBand="0" w:evenHBand="0" w:firstRowFirstColumn="0" w:firstRowLastColumn="0" w:lastRowFirstColumn="0" w:lastRowLastColumn="0"/>
        </w:trPr>
        <w:tc>
          <w:tcPr>
            <w:tcW w:w="1128" w:type="dxa"/>
          </w:tcPr>
          <w:p w:rsidR="00CC1F7F" w:rsidRDefault="005C328E">
            <w:pPr>
              <w:pStyle w:val="aff6"/>
              <w:spacing w:before="60"/>
              <w:jc w:val="center"/>
              <w:rPr>
                <w:rFonts w:eastAsia="Calibri"/>
              </w:rPr>
            </w:pPr>
            <w:r>
              <w:rPr>
                <w:rFonts w:eastAsia="Calibri"/>
              </w:rPr>
              <w:t>№</w:t>
            </w:r>
            <w:r>
              <w:rPr>
                <w:rFonts w:eastAsia="Calibri"/>
              </w:rPr>
              <w:br/>
              <w:t>п/п</w:t>
            </w:r>
          </w:p>
        </w:tc>
        <w:tc>
          <w:tcPr>
            <w:tcW w:w="5671" w:type="dxa"/>
          </w:tcPr>
          <w:p w:rsidR="00CC1F7F" w:rsidRDefault="005C328E">
            <w:pPr>
              <w:pStyle w:val="aff6"/>
              <w:spacing w:before="60"/>
              <w:jc w:val="center"/>
              <w:rPr>
                <w:rFonts w:eastAsia="Calibri"/>
              </w:rPr>
            </w:pPr>
            <w:r>
              <w:rPr>
                <w:rFonts w:eastAsia="Calibri"/>
              </w:rPr>
              <w:t>Требования к Генеральному подрядчику</w:t>
            </w:r>
          </w:p>
        </w:tc>
        <w:tc>
          <w:tcPr>
            <w:tcW w:w="8327" w:type="dxa"/>
          </w:tcPr>
          <w:p w:rsidR="00CC1F7F" w:rsidRDefault="005C328E">
            <w:pPr>
              <w:pStyle w:val="aff6"/>
              <w:spacing w:before="60"/>
              <w:jc w:val="center"/>
              <w:rPr>
                <w:rFonts w:eastAsia="Calibri"/>
              </w:rPr>
            </w:pPr>
            <w:r>
              <w:rPr>
                <w:rFonts w:eastAsia="Calibri"/>
              </w:rPr>
              <w:t>Требования к документам, подтверждающим соответствие</w:t>
            </w:r>
            <w:r>
              <w:rPr>
                <w:rFonts w:eastAsia="Calibri"/>
              </w:rPr>
              <w:br/>
              <w:t>Генерального подрядчика установленным требованиям</w:t>
            </w:r>
          </w:p>
        </w:tc>
      </w:tr>
      <w:tr w:rsidR="00CC1F7F">
        <w:tc>
          <w:tcPr>
            <w:tcW w:w="1128" w:type="dxa"/>
          </w:tcPr>
          <w:p w:rsidR="00CC1F7F" w:rsidRDefault="00CC1F7F">
            <w:pPr>
              <w:pStyle w:val="aff6"/>
              <w:numPr>
                <w:ilvl w:val="0"/>
                <w:numId w:val="5"/>
              </w:numPr>
              <w:spacing w:before="60"/>
              <w:ind w:left="284" w:firstLine="0"/>
              <w:jc w:val="center"/>
              <w:rPr>
                <w:rFonts w:eastAsia="Calibri"/>
              </w:rPr>
            </w:pPr>
            <w:bookmarkStart w:id="330" w:name="_Ref125370187"/>
            <w:bookmarkEnd w:id="330"/>
          </w:p>
        </w:tc>
        <w:tc>
          <w:tcPr>
            <w:tcW w:w="5671" w:type="dxa"/>
          </w:tcPr>
          <w:p w:rsidR="00CC1F7F" w:rsidRDefault="005C328E">
            <w:pPr>
              <w:pStyle w:val="aff6"/>
              <w:spacing w:before="60"/>
              <w:rPr>
                <w:rFonts w:eastAsia="Calibri"/>
              </w:rPr>
            </w:pPr>
            <w:r>
              <w:rPr>
                <w:rFonts w:eastAsia="Calibri"/>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Pr>
          <w:p w:rsidR="00CC1F7F" w:rsidRDefault="005C328E">
            <w:pPr>
              <w:pStyle w:val="aff6"/>
              <w:spacing w:before="60"/>
            </w:pPr>
            <w:r>
              <w:rPr>
                <w:rFonts w:eastAsia="Calibri"/>
              </w:rPr>
              <w:t>План распределения объемов поставки продукции (форма 11) (</w:t>
            </w:r>
            <w:hyperlink w:anchor="Прил04_ФормыЗаявки">
              <w:r>
                <w:rPr>
                  <w:rStyle w:val="af2"/>
                  <w:rFonts w:eastAsia="Calibri"/>
                </w:rPr>
                <w:t>Приложение № 4</w:t>
              </w:r>
            </w:hyperlink>
            <w:r>
              <w:rPr>
                <w:rFonts w:eastAsia="Calibri"/>
              </w:rPr>
              <w:t>) с указанием необходимой информации;</w:t>
            </w:r>
          </w:p>
        </w:tc>
      </w:tr>
      <w:tr w:rsidR="00CC1F7F">
        <w:tc>
          <w:tcPr>
            <w:tcW w:w="1128" w:type="dxa"/>
          </w:tcPr>
          <w:p w:rsidR="00CC1F7F" w:rsidRDefault="00CC1F7F">
            <w:pPr>
              <w:pStyle w:val="aff6"/>
              <w:numPr>
                <w:ilvl w:val="0"/>
                <w:numId w:val="5"/>
              </w:numPr>
              <w:spacing w:before="60"/>
              <w:ind w:left="284" w:firstLine="0"/>
              <w:jc w:val="center"/>
              <w:rPr>
                <w:rFonts w:eastAsia="Calibri"/>
              </w:rPr>
            </w:pPr>
            <w:bookmarkStart w:id="331" w:name="_Ref125370199"/>
            <w:bookmarkEnd w:id="331"/>
          </w:p>
        </w:tc>
        <w:tc>
          <w:tcPr>
            <w:tcW w:w="5671" w:type="dxa"/>
          </w:tcPr>
          <w:p w:rsidR="00CC1F7F" w:rsidRDefault="005C328E">
            <w:pPr>
              <w:pStyle w:val="aff6"/>
              <w:spacing w:before="60"/>
              <w:rPr>
                <w:rFonts w:eastAsia="Calibri"/>
              </w:rPr>
            </w:pPr>
            <w:r>
              <w:rPr>
                <w:rFonts w:eastAsia="Calibri"/>
              </w:rPr>
              <w:t>Генеральный подрядчик должен доказать, что каждый из привлекаемых им субподрядчиков:</w:t>
            </w:r>
          </w:p>
          <w:p w:rsidR="00CC1F7F" w:rsidRDefault="005C328E">
            <w:pPr>
              <w:pStyle w:val="aff6"/>
              <w:numPr>
                <w:ilvl w:val="0"/>
                <w:numId w:val="14"/>
              </w:numPr>
              <w:spacing w:before="60"/>
              <w:ind w:left="284" w:hanging="284"/>
              <w:rPr>
                <w:rFonts w:eastAsia="Calibri"/>
              </w:rPr>
            </w:pPr>
            <w:r>
              <w:rPr>
                <w:rFonts w:eastAsia="Calibri"/>
              </w:rPr>
              <w:t>осведомлен о привлечении его в качестве субподрядчика;</w:t>
            </w:r>
          </w:p>
          <w:p w:rsidR="00CC1F7F" w:rsidRDefault="005C328E">
            <w:pPr>
              <w:pStyle w:val="aff6"/>
              <w:numPr>
                <w:ilvl w:val="0"/>
                <w:numId w:val="14"/>
              </w:numPr>
              <w:spacing w:before="60"/>
              <w:ind w:left="284" w:hanging="284"/>
              <w:rPr>
                <w:rFonts w:eastAsia="Calibri"/>
              </w:rPr>
            </w:pPr>
            <w:r>
              <w:rPr>
                <w:rFonts w:eastAsia="Calibri"/>
              </w:rPr>
              <w:t>согласен с выделяемым ему перечнем, объемами, сроками и стоимостью поставки продукции:</w:t>
            </w:r>
          </w:p>
        </w:tc>
        <w:tc>
          <w:tcPr>
            <w:tcW w:w="8327" w:type="dxa"/>
          </w:tcPr>
          <w:p w:rsidR="00CC1F7F" w:rsidRDefault="005C328E">
            <w:pPr>
              <w:pStyle w:val="aff6"/>
              <w:spacing w:before="60"/>
              <w:rPr>
                <w:rFonts w:eastAsia="Calibri"/>
              </w:rPr>
            </w:pPr>
            <w:r>
              <w:rPr>
                <w:rFonts w:eastAsia="Calibri"/>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CC1F7F">
        <w:tc>
          <w:tcPr>
            <w:tcW w:w="1128" w:type="dxa"/>
          </w:tcPr>
          <w:p w:rsidR="00CC1F7F" w:rsidRDefault="00CC1F7F">
            <w:pPr>
              <w:pStyle w:val="aff6"/>
              <w:numPr>
                <w:ilvl w:val="0"/>
                <w:numId w:val="5"/>
              </w:numPr>
              <w:spacing w:before="60"/>
              <w:ind w:left="284" w:firstLine="0"/>
              <w:jc w:val="center"/>
              <w:rPr>
                <w:rFonts w:eastAsia="Calibri"/>
              </w:rPr>
            </w:pPr>
            <w:bookmarkStart w:id="332" w:name="_Ref125370193"/>
            <w:bookmarkEnd w:id="332"/>
          </w:p>
        </w:tc>
        <w:tc>
          <w:tcPr>
            <w:tcW w:w="5671" w:type="dxa"/>
          </w:tcPr>
          <w:p w:rsidR="00CC1F7F" w:rsidRDefault="005C328E">
            <w:pPr>
              <w:pStyle w:val="aff6"/>
              <w:spacing w:before="60"/>
            </w:pPr>
            <w:r>
              <w:rPr>
                <w:rFonts w:eastAsia="Calibri"/>
              </w:rPr>
              <w:t>Соответствие каждого субподрядчика установленным требованиям (с учетом пункта </w:t>
            </w:r>
            <w:r>
              <w:rPr>
                <w:rFonts w:eastAsia="Calibri"/>
              </w:rPr>
              <w:fldChar w:fldCharType="begin"/>
            </w:r>
            <w:r>
              <w:rPr>
                <w:rFonts w:eastAsia="Calibri"/>
              </w:rPr>
              <w:instrText xml:space="preserve"> REF _Ref125368863 \w \h </w:instrText>
            </w:r>
            <w:r>
              <w:rPr>
                <w:rFonts w:eastAsia="Calibri"/>
              </w:rPr>
            </w:r>
            <w:r>
              <w:rPr>
                <w:rFonts w:eastAsia="Calibri"/>
              </w:rPr>
              <w:fldChar w:fldCharType="separate"/>
            </w:r>
            <w:r>
              <w:rPr>
                <w:rFonts w:eastAsia="Calibri"/>
              </w:rPr>
              <w:t>3.3.4</w:t>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af2"/>
                  <w:rFonts w:eastAsia="Calibri"/>
                </w:rPr>
                <w:t>Приложение № 4</w:t>
              </w:r>
            </w:hyperlink>
            <w:r>
              <w:rPr>
                <w:rFonts w:eastAsia="Calibri"/>
              </w:rPr>
              <w:t>):</w:t>
            </w:r>
          </w:p>
        </w:tc>
        <w:tc>
          <w:tcPr>
            <w:tcW w:w="8327" w:type="dxa"/>
          </w:tcPr>
          <w:p w:rsidR="00CC1F7F" w:rsidRDefault="005C328E">
            <w:pPr>
              <w:pStyle w:val="aff6"/>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субподрядчика, подтверждающие его соответствие данным требованиям;</w:t>
            </w:r>
          </w:p>
        </w:tc>
      </w:tr>
      <w:tr w:rsidR="00CC1F7F">
        <w:tc>
          <w:tcPr>
            <w:tcW w:w="1128" w:type="dxa"/>
          </w:tcPr>
          <w:p w:rsidR="00CC1F7F" w:rsidRDefault="00CC1F7F">
            <w:pPr>
              <w:pStyle w:val="aff6"/>
              <w:numPr>
                <w:ilvl w:val="0"/>
                <w:numId w:val="5"/>
              </w:numPr>
              <w:spacing w:before="60"/>
              <w:ind w:left="284" w:firstLine="0"/>
              <w:jc w:val="center"/>
              <w:rPr>
                <w:rFonts w:eastAsia="Calibri"/>
              </w:rPr>
            </w:pPr>
            <w:bookmarkStart w:id="333" w:name="_Ref125553847"/>
            <w:bookmarkEnd w:id="333"/>
          </w:p>
        </w:tc>
        <w:tc>
          <w:tcPr>
            <w:tcW w:w="5671" w:type="dxa"/>
          </w:tcPr>
          <w:p w:rsidR="00CC1F7F" w:rsidRDefault="005C328E">
            <w:pPr>
              <w:pStyle w:val="aff6"/>
              <w:spacing w:before="60"/>
              <w:rPr>
                <w:rFonts w:eastAsia="Calibri"/>
              </w:rPr>
            </w:pPr>
            <w:r>
              <w:rPr>
                <w:rFonts w:eastAsia="Calibri"/>
              </w:rPr>
              <w:t>Дополнительные требования не установлены.</w:t>
            </w:r>
          </w:p>
        </w:tc>
        <w:tc>
          <w:tcPr>
            <w:tcW w:w="8327" w:type="dxa"/>
          </w:tcPr>
          <w:p w:rsidR="00CC1F7F" w:rsidRDefault="005C328E">
            <w:pPr>
              <w:pStyle w:val="aff6"/>
              <w:spacing w:before="60"/>
              <w:rPr>
                <w:rFonts w:eastAsia="Calibri"/>
              </w:rPr>
            </w:pPr>
            <w:r>
              <w:rPr>
                <w:rFonts w:eastAsia="Calibri"/>
              </w:rPr>
              <w:t>Дополнительные требования не установлены.</w:t>
            </w:r>
          </w:p>
        </w:tc>
      </w:tr>
    </w:tbl>
    <w:p w:rsidR="00CC1F7F" w:rsidRDefault="005C328E">
      <w:pPr>
        <w:pStyle w:val="a0"/>
        <w:spacing w:after="120"/>
      </w:pPr>
      <w:bookmarkStart w:id="334" w:name="_Toc186224024"/>
      <w:bookmarkStart w:id="335" w:name="_Ref125710517"/>
      <w:bookmarkStart w:id="336" w:name="_Ref125710480"/>
      <w:bookmarkStart w:id="337" w:name="_Ref125710459"/>
      <w:bookmarkStart w:id="338" w:name="_Ref125553821"/>
      <w:bookmarkStart w:id="339" w:name="_Ref125553513"/>
      <w:bookmarkStart w:id="340" w:name="_Ref125550566"/>
      <w:bookmarkStart w:id="341" w:name="_Ref125550560"/>
      <w:bookmarkStart w:id="342" w:name="_Ref125550523"/>
      <w:r>
        <w:t>Дополнительные требования в отношении Генеральных подрядчиков с обязательным привлечением субподрядчиков (соисполнителей) из числа субъектов МСП</w:t>
      </w:r>
      <w:bookmarkEnd w:id="334"/>
      <w:bookmarkEnd w:id="335"/>
      <w:bookmarkEnd w:id="336"/>
      <w:bookmarkEnd w:id="337"/>
      <w:bookmarkEnd w:id="338"/>
      <w:bookmarkEnd w:id="339"/>
      <w:bookmarkEnd w:id="340"/>
      <w:bookmarkEnd w:id="341"/>
      <w:bookmarkEnd w:id="342"/>
    </w:p>
    <w:tbl>
      <w:tblPr>
        <w:tblStyle w:val="affc"/>
        <w:tblW w:w="15126" w:type="dxa"/>
        <w:tblLayout w:type="fixed"/>
        <w:tblLook w:val="04A0" w:firstRow="1" w:lastRow="0" w:firstColumn="1" w:lastColumn="0" w:noHBand="0" w:noVBand="1"/>
      </w:tblPr>
      <w:tblGrid>
        <w:gridCol w:w="1128"/>
        <w:gridCol w:w="5671"/>
        <w:gridCol w:w="8327"/>
      </w:tblGrid>
      <w:tr w:rsidR="00CC1F7F">
        <w:trPr>
          <w:cnfStyle w:val="100000000000" w:firstRow="1" w:lastRow="0" w:firstColumn="0" w:lastColumn="0" w:oddVBand="0" w:evenVBand="0" w:oddHBand="0" w:evenHBand="0" w:firstRowFirstColumn="0" w:firstRowLastColumn="0" w:lastRowFirstColumn="0" w:lastRowLastColumn="0"/>
        </w:trPr>
        <w:tc>
          <w:tcPr>
            <w:tcW w:w="1128" w:type="dxa"/>
          </w:tcPr>
          <w:p w:rsidR="00CC1F7F" w:rsidRDefault="005C328E">
            <w:pPr>
              <w:pStyle w:val="aff6"/>
              <w:spacing w:before="60"/>
              <w:jc w:val="center"/>
              <w:rPr>
                <w:rFonts w:eastAsia="Calibri"/>
              </w:rPr>
            </w:pPr>
            <w:r>
              <w:rPr>
                <w:rFonts w:eastAsia="Calibri"/>
              </w:rPr>
              <w:t>№</w:t>
            </w:r>
            <w:r>
              <w:rPr>
                <w:rFonts w:eastAsia="Calibri"/>
              </w:rPr>
              <w:br/>
              <w:t>п/п</w:t>
            </w:r>
          </w:p>
        </w:tc>
        <w:tc>
          <w:tcPr>
            <w:tcW w:w="5671" w:type="dxa"/>
          </w:tcPr>
          <w:p w:rsidR="00CC1F7F" w:rsidRDefault="005C328E">
            <w:pPr>
              <w:pStyle w:val="aff6"/>
              <w:spacing w:before="60"/>
              <w:jc w:val="center"/>
              <w:rPr>
                <w:rFonts w:eastAsia="Calibri"/>
              </w:rPr>
            </w:pPr>
            <w:r>
              <w:rPr>
                <w:rFonts w:eastAsia="Calibri"/>
              </w:rPr>
              <w:t>Требования к Генеральному подрядчику</w:t>
            </w:r>
          </w:p>
        </w:tc>
        <w:tc>
          <w:tcPr>
            <w:tcW w:w="8327" w:type="dxa"/>
          </w:tcPr>
          <w:p w:rsidR="00CC1F7F" w:rsidRDefault="005C328E">
            <w:pPr>
              <w:pStyle w:val="aff6"/>
              <w:spacing w:before="60"/>
              <w:jc w:val="center"/>
              <w:rPr>
                <w:rFonts w:eastAsia="Calibri"/>
              </w:rPr>
            </w:pPr>
            <w:r>
              <w:rPr>
                <w:rFonts w:eastAsia="Calibri"/>
              </w:rPr>
              <w:t>Требования к документам, подтверждающим соответствие</w:t>
            </w:r>
            <w:r>
              <w:rPr>
                <w:rFonts w:eastAsia="Calibri"/>
              </w:rPr>
              <w:br/>
              <w:t>Генерального подрядчика установленным требованиям</w:t>
            </w:r>
          </w:p>
        </w:tc>
      </w:tr>
      <w:tr w:rsidR="00CC1F7F">
        <w:tc>
          <w:tcPr>
            <w:tcW w:w="1128" w:type="dxa"/>
          </w:tcPr>
          <w:p w:rsidR="00CC1F7F" w:rsidRDefault="00CC1F7F">
            <w:pPr>
              <w:pStyle w:val="aff6"/>
              <w:numPr>
                <w:ilvl w:val="0"/>
                <w:numId w:val="11"/>
              </w:numPr>
              <w:spacing w:before="60"/>
              <w:ind w:left="284" w:firstLine="0"/>
              <w:jc w:val="center"/>
              <w:rPr>
                <w:rFonts w:eastAsia="Calibri"/>
              </w:rPr>
            </w:pPr>
          </w:p>
        </w:tc>
        <w:tc>
          <w:tcPr>
            <w:tcW w:w="5671" w:type="dxa"/>
          </w:tcPr>
          <w:p w:rsidR="00CC1F7F" w:rsidRDefault="005C328E">
            <w:pPr>
              <w:pStyle w:val="aff6"/>
              <w:spacing w:before="60"/>
              <w:rPr>
                <w:lang w:val="en-US"/>
              </w:rPr>
            </w:pPr>
            <w:r>
              <w:rPr>
                <w:rFonts w:eastAsia="Calibri"/>
              </w:rPr>
              <w:t>Дополнительные требования не установлены.</w:t>
            </w:r>
          </w:p>
        </w:tc>
        <w:tc>
          <w:tcPr>
            <w:tcW w:w="8327" w:type="dxa"/>
          </w:tcPr>
          <w:p w:rsidR="00CC1F7F" w:rsidRDefault="005C328E">
            <w:pPr>
              <w:pStyle w:val="aff6"/>
              <w:spacing w:before="60"/>
              <w:rPr>
                <w:rFonts w:eastAsia="Calibri"/>
              </w:rPr>
            </w:pPr>
            <w:r>
              <w:rPr>
                <w:rFonts w:eastAsia="Calibri"/>
              </w:rPr>
              <w:t>Дополнительные требования не установлены.</w:t>
            </w:r>
          </w:p>
        </w:tc>
      </w:tr>
    </w:tbl>
    <w:p w:rsidR="00CC1F7F" w:rsidRDefault="00CC1F7F">
      <w:pPr>
        <w:sectPr w:rsidR="00CC1F7F">
          <w:headerReference w:type="default" r:id="rId26"/>
          <w:footerReference w:type="default" r:id="rId27"/>
          <w:headerReference w:type="first" r:id="rId28"/>
          <w:footerReference w:type="first" r:id="rId29"/>
          <w:pgSz w:w="16838" w:h="11906" w:orient="landscape"/>
          <w:pgMar w:top="1134" w:right="851" w:bottom="850" w:left="851" w:header="567" w:footer="567" w:gutter="0"/>
          <w:cols w:space="720"/>
          <w:formProt w:val="0"/>
          <w:docGrid w:linePitch="360" w:charSpace="-4097"/>
        </w:sectPr>
      </w:pPr>
    </w:p>
    <w:p w:rsidR="00CC1F7F" w:rsidRDefault="005C328E">
      <w:pPr>
        <w:pStyle w:val="a"/>
      </w:pPr>
      <w:bookmarkStart w:id="343" w:name="Прил04_ФормыЗаявки"/>
      <w:bookmarkStart w:id="344" w:name="_Toc186224025"/>
      <w:bookmarkEnd w:id="343"/>
      <w:r>
        <w:lastRenderedPageBreak/>
        <w:t>Приложение № 4 – Образцы форм документов, включаемых в состав заявки</w:t>
      </w:r>
      <w:bookmarkEnd w:id="344"/>
    </w:p>
    <w:p w:rsidR="00CC1F7F" w:rsidRDefault="005C328E">
      <w:pPr>
        <w:pStyle w:val="a0"/>
      </w:pPr>
      <w:bookmarkStart w:id="345" w:name="_Toc186224026"/>
      <w:r>
        <w:t>Пояснения к Образцам форм документов, включаемых в состав заявки</w:t>
      </w:r>
      <w:bookmarkEnd w:id="345"/>
    </w:p>
    <w:p w:rsidR="00CC1F7F" w:rsidRDefault="005C328E">
      <w:pPr>
        <w:pStyle w:val="a1"/>
      </w:pPr>
      <w: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rsidR="00CC1F7F" w:rsidRDefault="005C328E">
      <w:pPr>
        <w:pStyle w:val="a"/>
      </w:pPr>
      <w:bookmarkStart w:id="346" w:name="Прил05_ФормыПобедителя"/>
      <w:bookmarkStart w:id="347" w:name="_Toc186224027"/>
      <w:bookmarkEnd w:id="346"/>
      <w:r>
        <w:lastRenderedPageBreak/>
        <w:t>Приложение № 5 – Образцы форм документов, предоставляемых Победителем</w:t>
      </w:r>
      <w:bookmarkEnd w:id="347"/>
    </w:p>
    <w:p w:rsidR="00CC1F7F" w:rsidRDefault="005C328E">
      <w:pPr>
        <w:pStyle w:val="a0"/>
      </w:pPr>
      <w:bookmarkStart w:id="348" w:name="_Toc186224028"/>
      <w:r>
        <w:t>Пояснения к Образцам форм документов, предоставляемых Победителем</w:t>
      </w:r>
      <w:bookmarkEnd w:id="348"/>
    </w:p>
    <w:p w:rsidR="00CC1F7F" w:rsidRDefault="005C328E">
      <w:pPr>
        <w:pStyle w:val="a1"/>
      </w:pPr>
      <w: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10.2</w:t>
      </w:r>
      <w:r>
        <w:fldChar w:fldCharType="end"/>
      </w:r>
      <w:r>
        <w:t xml:space="preserve">, </w:t>
      </w:r>
      <w:r>
        <w:fldChar w:fldCharType="begin"/>
      </w:r>
      <w:r>
        <w:instrText xml:space="preserve"> REF _Ref130395475 \r \h </w:instrText>
      </w:r>
      <w:r>
        <w:fldChar w:fldCharType="separate"/>
      </w:r>
      <w:r>
        <w:t>10.3</w:t>
      </w:r>
      <w:r>
        <w:fldChar w:fldCharType="end"/>
      </w:r>
      <w:r>
        <w:t>.</w:t>
      </w:r>
    </w:p>
    <w:p w:rsidR="00CC1F7F" w:rsidRDefault="005C328E">
      <w:pPr>
        <w:pStyle w:val="a0"/>
      </w:pPr>
      <w:bookmarkStart w:id="349" w:name="_Toc186224029"/>
      <w:bookmarkStart w:id="350" w:name="_Ref130395470"/>
      <w:r>
        <w:t>Форма справки «Сведения о цепочке собственников, включая бенефициаров (в том числе конечных)»</w:t>
      </w:r>
      <w:bookmarkEnd w:id="349"/>
      <w:bookmarkEnd w:id="350"/>
    </w:p>
    <w:p w:rsidR="00CC1F7F" w:rsidRDefault="005C328E">
      <w:pPr>
        <w:pStyle w:val="a1"/>
      </w:pPr>
      <w:r>
        <w:t>Справка «Сведения о цепочке собственников, включая бенефициаров (в том числе конечных)» предоставляется Победителем закупки (поставщиком).</w:t>
      </w:r>
    </w:p>
    <w:p w:rsidR="00CC1F7F" w:rsidRDefault="005C328E">
      <w:pPr>
        <w:pStyle w:val="a1"/>
      </w:pPr>
      <w:r>
        <w:t xml:space="preserve">Форма справки «Сведения о цепочке собственников, включая бенефициаров (в том числе конечных)» </w:t>
      </w:r>
      <w:r>
        <w:rPr>
          <w:lang w:val="en-US"/>
        </w:rPr>
        <w:t>c</w:t>
      </w:r>
      <w: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t xml:space="preserve"> </w:t>
      </w:r>
      <w:r>
        <w:rPr>
          <w:lang w:val="en-US"/>
        </w:rPr>
        <w:t>Word</w:t>
      </w:r>
      <w:r>
        <w:t>:</w:t>
      </w:r>
      <w:bookmarkStart w:id="351" w:name="_MON_1741074142"/>
    </w:p>
    <w:bookmarkEnd w:id="351"/>
    <w:p w:rsidR="00CC1F7F" w:rsidRDefault="00F1494C">
      <w:pPr>
        <w:pStyle w:val="aff6"/>
        <w:jc w:val="center"/>
      </w:pPr>
      <w:r>
        <w:pict>
          <v:shape id="_x0000_tole_rId24" o:spid="_x0000_s1031" type="#_x0000_t75" style="position:absolute;left:0;text-align:left;margin-left:0;margin-top:0;width:50pt;height:50pt;z-index:251657216;visibility:hidden">
            <o:lock v:ext="edit" selection="t"/>
          </v:shape>
        </w:pict>
      </w:r>
      <w:r w:rsidR="005C328E">
        <w:object w:dxaOrig="1560" w:dyaOrig="975">
          <v:shape id="ole_rId24" o:spid="_x0000_i1026" type="#_x0000_t75" style="width:77.6pt;height:48.6pt;visibility:visible;mso-wrap-distance-right:0" o:ole="">
            <v:imagedata r:id="rId30" o:title=""/>
          </v:shape>
          <o:OLEObject Type="Embed" ProgID="Word.Document.12" ShapeID="ole_rId24" DrawAspect="Icon" ObjectID="_1802072314" r:id="rId31"/>
        </w:object>
      </w:r>
    </w:p>
    <w:p w:rsidR="00CC1F7F" w:rsidRDefault="005C328E">
      <w:pPr>
        <w:pStyle w:val="a0"/>
      </w:pPr>
      <w:bookmarkStart w:id="352" w:name="_Toc186224030"/>
      <w:bookmarkStart w:id="353" w:name="_Ref130395475"/>
      <w:r>
        <w:t>Форма «Заверение об обстоятельствах»</w:t>
      </w:r>
      <w:bookmarkEnd w:id="352"/>
      <w:bookmarkEnd w:id="353"/>
    </w:p>
    <w:p w:rsidR="00CC1F7F" w:rsidRDefault="005C328E">
      <w:pPr>
        <w:pStyle w:val="a1"/>
      </w:pPr>
      <w: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rsidR="00CC1F7F" w:rsidRDefault="005C328E">
      <w:pPr>
        <w:pStyle w:val="a1"/>
      </w:pPr>
      <w: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rsidR="00CC1F7F" w:rsidRDefault="005C328E">
      <w:pPr>
        <w:pStyle w:val="a1"/>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rsidR="00CC1F7F" w:rsidRDefault="005C328E">
      <w:pPr>
        <w:pStyle w:val="a1"/>
        <w:keepNext/>
      </w:pPr>
      <w:r>
        <w:lastRenderedPageBreak/>
        <w:t xml:space="preserve">Форма «Заверение об обстоятельствах» приведена в отдельном файле в формате </w:t>
      </w:r>
      <w:r>
        <w:rPr>
          <w:lang w:val="en-US"/>
        </w:rPr>
        <w:t>Microsoft</w:t>
      </w:r>
      <w:r>
        <w:t xml:space="preserve"> </w:t>
      </w:r>
      <w:r>
        <w:rPr>
          <w:lang w:val="en-US"/>
        </w:rPr>
        <w:t>Word</w:t>
      </w:r>
      <w:r>
        <w:t>:</w:t>
      </w:r>
      <w:bookmarkStart w:id="354" w:name="_MON_1741074184"/>
    </w:p>
    <w:bookmarkEnd w:id="354"/>
    <w:p w:rsidR="00CC1F7F" w:rsidRDefault="00F1494C">
      <w:pPr>
        <w:pStyle w:val="aff6"/>
        <w:spacing w:after="120"/>
        <w:jc w:val="center"/>
      </w:pPr>
      <w:r>
        <w:pict>
          <v:shape id="_x0000_tole_rId26" o:spid="_x0000_s1029" type="#_x0000_t75" style="position:absolute;left:0;text-align:left;margin-left:0;margin-top:0;width:50pt;height:50pt;z-index:251658240;visibility:hidden">
            <o:lock v:ext="edit" selection="t"/>
          </v:shape>
        </w:pict>
      </w:r>
      <w:r w:rsidR="005C328E">
        <w:object w:dxaOrig="1560" w:dyaOrig="975">
          <v:shape id="ole_rId26" o:spid="_x0000_i1027" type="#_x0000_t75" style="width:77.6pt;height:48.6pt;visibility:visible;mso-wrap-distance-right:0;mso-wrap-distance-bottom:6pt" o:ole="">
            <v:imagedata r:id="rId32" o:title=""/>
          </v:shape>
          <o:OLEObject Type="Embed" ProgID="Word.Document.12" ShapeID="ole_rId26" DrawAspect="Icon" ObjectID="_1802072315" r:id="rId33"/>
        </w:object>
      </w:r>
    </w:p>
    <w:p w:rsidR="00CC1F7F" w:rsidRDefault="005C328E">
      <w:pPr>
        <w:pStyle w:val="a"/>
      </w:pPr>
      <w:bookmarkStart w:id="355" w:name="Прил06_СоставЗаявки"/>
      <w:bookmarkStart w:id="356" w:name="_Ref125362900"/>
      <w:bookmarkStart w:id="357" w:name="_Ref125362865"/>
      <w:bookmarkStart w:id="358" w:name="_Toc186224031"/>
      <w:bookmarkEnd w:id="355"/>
      <w:r>
        <w:lastRenderedPageBreak/>
        <w:t>Приложение № 6 – Состав заявки</w:t>
      </w:r>
      <w:bookmarkEnd w:id="356"/>
      <w:bookmarkEnd w:id="357"/>
      <w:bookmarkEnd w:id="358"/>
    </w:p>
    <w:p w:rsidR="00CC1F7F" w:rsidRDefault="005C328E">
      <w:pPr>
        <w:pStyle w:val="a0"/>
      </w:pPr>
      <w:bookmarkStart w:id="359" w:name="_Toc186224032"/>
      <w:r>
        <w:t>Состав заявки</w:t>
      </w:r>
      <w:bookmarkEnd w:id="359"/>
    </w:p>
    <w:p w:rsidR="00CC1F7F" w:rsidRDefault="005C328E">
      <w:pPr>
        <w:pStyle w:val="a1"/>
        <w:spacing w:after="120"/>
      </w:pPr>
      <w: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af2"/>
          </w:rPr>
          <w:t>Приложении № 4</w:t>
        </w:r>
      </w:hyperlink>
      <w:r>
        <w:t>):</w:t>
      </w:r>
    </w:p>
    <w:tbl>
      <w:tblPr>
        <w:tblStyle w:val="affc"/>
        <w:tblW w:w="8783" w:type="dxa"/>
        <w:tblInd w:w="1129" w:type="dxa"/>
        <w:tblLayout w:type="fixed"/>
        <w:tblLook w:val="04A0" w:firstRow="1" w:lastRow="0" w:firstColumn="1" w:lastColumn="0" w:noHBand="0" w:noVBand="1"/>
      </w:tblPr>
      <w:tblGrid>
        <w:gridCol w:w="708"/>
        <w:gridCol w:w="8075"/>
      </w:tblGrid>
      <w:tr w:rsidR="00CC1F7F">
        <w:trPr>
          <w:cnfStyle w:val="100000000000" w:firstRow="1" w:lastRow="0" w:firstColumn="0" w:lastColumn="0" w:oddVBand="0" w:evenVBand="0" w:oddHBand="0" w:evenHBand="0" w:firstRowFirstColumn="0" w:firstRowLastColumn="0" w:lastRowFirstColumn="0" w:lastRowLastColumn="0"/>
        </w:trPr>
        <w:tc>
          <w:tcPr>
            <w:tcW w:w="708" w:type="dxa"/>
          </w:tcPr>
          <w:p w:rsidR="00CC1F7F" w:rsidRDefault="005C328E">
            <w:pPr>
              <w:pStyle w:val="aff6"/>
              <w:keepNext/>
              <w:spacing w:before="60"/>
              <w:jc w:val="center"/>
              <w:rPr>
                <w:rFonts w:eastAsia="Calibri"/>
              </w:rPr>
            </w:pPr>
            <w:r>
              <w:rPr>
                <w:rFonts w:eastAsia="Calibri"/>
              </w:rPr>
              <w:t>№</w:t>
            </w:r>
            <w:r>
              <w:rPr>
                <w:rFonts w:eastAsia="Calibri"/>
              </w:rPr>
              <w:br/>
              <w:t>п/п</w:t>
            </w:r>
          </w:p>
        </w:tc>
        <w:tc>
          <w:tcPr>
            <w:tcW w:w="8074" w:type="dxa"/>
          </w:tcPr>
          <w:p w:rsidR="00CC1F7F" w:rsidRDefault="005C328E">
            <w:pPr>
              <w:pStyle w:val="aff6"/>
              <w:keepNext/>
              <w:spacing w:before="60"/>
              <w:jc w:val="center"/>
              <w:rPr>
                <w:rFonts w:eastAsia="Calibri"/>
              </w:rPr>
            </w:pPr>
            <w:r>
              <w:rPr>
                <w:rFonts w:eastAsia="Calibri"/>
              </w:rPr>
              <w:t>Наименование документа</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rPr>
                <w:rFonts w:eastAsia="Calibri"/>
              </w:rPr>
            </w:pPr>
            <w:r>
              <w:rPr>
                <w:rFonts w:eastAsia="Calibri"/>
              </w:rPr>
              <w:t>Опись документов (форма 1) – носит рекомендательный характер и не обязательна к предоставлению в составе заявки;</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rPr>
                <w:rFonts w:eastAsia="Calibri"/>
              </w:rPr>
            </w:pPr>
            <w:r>
              <w:rPr>
                <w:rFonts w:eastAsia="Calibri"/>
              </w:rPr>
              <w:t>Письмо о подаче оферты (форма 2), содержащее первую ценовую ставку Участника;</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pPr>
            <w:r>
              <w:rPr>
                <w:rFonts w:eastAsia="Calibri"/>
              </w:rPr>
              <w:t xml:space="preserve">Коммерческое предложение (включая Структуру НМЦ) (форма 3), согласно первой ценовой ставки Участника; также дополнительно предоставляется подтверждающая документация, составленная в соответствии с </w:t>
            </w:r>
            <w:hyperlink w:anchor="Прил01_ТехТребования">
              <w:r>
                <w:rPr>
                  <w:rStyle w:val="af2"/>
                  <w:rFonts w:eastAsia="Calibri"/>
                </w:rPr>
                <w:t>Техническими требованиями (Приложение № 1)</w:t>
              </w:r>
            </w:hyperlink>
            <w:r>
              <w:rPr>
                <w:rFonts w:eastAsia="Calibri"/>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rPr>
                <w:rFonts w:eastAsia="Calibri"/>
              </w:rPr>
            </w:pPr>
            <w:r>
              <w:rPr>
                <w:rFonts w:eastAsia="Calibri"/>
              </w:rPr>
              <w:t>Техническое предложение (форма 4);</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rPr>
                <w:rFonts w:eastAsia="Calibri"/>
              </w:rPr>
            </w:pPr>
            <w:r>
              <w:rPr>
                <w:rFonts w:eastAsia="Calibri"/>
              </w:rPr>
              <w:t>Календарный график (форма 5);</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rPr>
                <w:rFonts w:eastAsia="Calibri"/>
              </w:rPr>
            </w:pPr>
            <w:r>
              <w:rPr>
                <w:rFonts w:eastAsia="Calibri"/>
              </w:rPr>
              <w:t>Анкета Участника (форма 6);</w:t>
            </w:r>
          </w:p>
        </w:tc>
      </w:tr>
      <w:tr w:rsidR="00CC1F7F">
        <w:tc>
          <w:tcPr>
            <w:tcW w:w="708" w:type="dxa"/>
          </w:tcPr>
          <w:p w:rsidR="00CC1F7F" w:rsidRDefault="00CC1F7F">
            <w:pPr>
              <w:pStyle w:val="aff6"/>
              <w:numPr>
                <w:ilvl w:val="0"/>
                <w:numId w:val="6"/>
              </w:numPr>
              <w:spacing w:before="60"/>
              <w:ind w:left="170" w:firstLine="0"/>
              <w:jc w:val="center"/>
              <w:rPr>
                <w:rFonts w:eastAsia="Calibri"/>
              </w:rPr>
            </w:pPr>
            <w:bookmarkStart w:id="360" w:name="_Ref130389408"/>
            <w:bookmarkEnd w:id="360"/>
          </w:p>
        </w:tc>
        <w:tc>
          <w:tcPr>
            <w:tcW w:w="8074" w:type="dxa"/>
          </w:tcPr>
          <w:p w:rsidR="00CC1F7F" w:rsidRDefault="005C328E">
            <w:pPr>
              <w:pStyle w:val="aff6"/>
              <w:spacing w:before="60"/>
            </w:pPr>
            <w:r>
              <w:rPr>
                <w:rFonts w:eastAsia="Calibri"/>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Fonts w:eastAsia="Calibri"/>
              </w:rPr>
              <w:t>);</w:t>
            </w:r>
          </w:p>
        </w:tc>
      </w:tr>
      <w:tr w:rsidR="00CC1F7F">
        <w:tc>
          <w:tcPr>
            <w:tcW w:w="708" w:type="dxa"/>
          </w:tcPr>
          <w:p w:rsidR="00CC1F7F" w:rsidRDefault="00CC1F7F">
            <w:pPr>
              <w:pStyle w:val="aff6"/>
              <w:numPr>
                <w:ilvl w:val="0"/>
                <w:numId w:val="6"/>
              </w:numPr>
              <w:spacing w:before="60"/>
              <w:ind w:left="170" w:firstLine="0"/>
              <w:jc w:val="center"/>
              <w:rPr>
                <w:rFonts w:eastAsia="Calibri"/>
              </w:rPr>
            </w:pPr>
            <w:bookmarkStart w:id="361" w:name="_Ref130389413"/>
            <w:bookmarkEnd w:id="361"/>
          </w:p>
        </w:tc>
        <w:tc>
          <w:tcPr>
            <w:tcW w:w="8074" w:type="dxa"/>
          </w:tcPr>
          <w:p w:rsidR="00CC1F7F" w:rsidRDefault="005C328E">
            <w:pPr>
              <w:pStyle w:val="aff6"/>
              <w:spacing w:before="60"/>
            </w:pPr>
            <w:r>
              <w:rPr>
                <w:rFonts w:eastAsia="Calibri"/>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Fonts w:eastAsia="Calibri"/>
              </w:rPr>
              <w:t>);</w:t>
            </w:r>
          </w:p>
        </w:tc>
      </w:tr>
      <w:tr w:rsidR="00CC1F7F">
        <w:tc>
          <w:tcPr>
            <w:tcW w:w="708" w:type="dxa"/>
          </w:tcPr>
          <w:p w:rsidR="00CC1F7F" w:rsidRDefault="00CC1F7F">
            <w:pPr>
              <w:pStyle w:val="aff6"/>
              <w:numPr>
                <w:ilvl w:val="0"/>
                <w:numId w:val="6"/>
              </w:numPr>
              <w:spacing w:before="60"/>
              <w:ind w:left="170" w:firstLine="0"/>
              <w:jc w:val="center"/>
              <w:rPr>
                <w:rFonts w:eastAsia="Calibri"/>
              </w:rPr>
            </w:pPr>
            <w:bookmarkStart w:id="362" w:name="_Ref130389419"/>
            <w:bookmarkEnd w:id="362"/>
          </w:p>
        </w:tc>
        <w:tc>
          <w:tcPr>
            <w:tcW w:w="8074" w:type="dxa"/>
          </w:tcPr>
          <w:p w:rsidR="00CC1F7F" w:rsidRDefault="005C328E">
            <w:pPr>
              <w:pStyle w:val="aff6"/>
              <w:spacing w:before="60"/>
            </w:pPr>
            <w:r>
              <w:rPr>
                <w:rFonts w:eastAsia="Calibri"/>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Fonts w:eastAsia="Calibri"/>
              </w:rPr>
              <w:t>);</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rPr>
                <w:rFonts w:eastAsia="Calibri"/>
              </w:rPr>
            </w:pPr>
            <w:r>
              <w:rPr>
                <w:rFonts w:eastAsia="Calibri"/>
              </w:rPr>
              <w:t>Справка об аффилированности Участника с изготовителем (производителем) предлагаемого товара (форма 10)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jc w:val="both"/>
            </w:pPr>
            <w:r>
              <w:rPr>
                <w:rFonts w:eastAsia="Calibri"/>
              </w:rPr>
              <w:t>Документы, подтверждающие соответствие Участника обязательным требованиям Документации о закупке (подраздел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Fonts w:eastAsia="Calibri"/>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pPr>
            <w:r>
              <w:rPr>
                <w:rFonts w:eastAsia="Calibri"/>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rPr>
              <w:fldChar w:fldCharType="begin"/>
            </w:r>
            <w:r>
              <w:rPr>
                <w:rFonts w:eastAsia="Calibri"/>
              </w:rPr>
              <w:instrText xml:space="preserve"> REF _Ref125709153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Fonts w:eastAsia="Calibri"/>
              </w:rPr>
              <w:t>);</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pPr>
            <w:r>
              <w:rPr>
                <w:rFonts w:eastAsia="Calibri"/>
              </w:rPr>
              <w:t>Документы, подтверждающие соответствие Коллективного участника требованиям Документации о закупке (подраздел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Fonts w:eastAsia="Calibri"/>
              </w:rPr>
              <w:t>) – предоставляются, если Участник подает заявку от лица Коллективного участника (подраздел </w:t>
            </w:r>
            <w:r>
              <w:rPr>
                <w:rFonts w:eastAsia="Calibri"/>
              </w:rPr>
              <w:fldChar w:fldCharType="begin"/>
            </w:r>
            <w:r>
              <w:rPr>
                <w:rFonts w:eastAsia="Calibri"/>
              </w:rPr>
              <w:instrText xml:space="preserve"> REF _Ref130305355 \r \h </w:instrText>
            </w:r>
            <w:r>
              <w:rPr>
                <w:rFonts w:eastAsia="Calibri"/>
              </w:rPr>
            </w:r>
            <w:r>
              <w:rPr>
                <w:rFonts w:eastAsia="Calibri"/>
              </w:rPr>
              <w:fldChar w:fldCharType="separate"/>
            </w:r>
            <w:r>
              <w:rPr>
                <w:rFonts w:eastAsia="Calibri"/>
              </w:rPr>
              <w:t>3.2</w:t>
            </w:r>
            <w:r>
              <w:rPr>
                <w:rFonts w:eastAsia="Calibri"/>
              </w:rPr>
              <w:fldChar w:fldCharType="end"/>
            </w:r>
            <w:r>
              <w:rPr>
                <w:rFonts w:eastAsia="Calibri"/>
              </w:rPr>
              <w:t>), а именно:</w:t>
            </w:r>
          </w:p>
          <w:p w:rsidR="00CC1F7F" w:rsidRDefault="005C328E">
            <w:pPr>
              <w:pStyle w:val="aff6"/>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CC1F7F" w:rsidRDefault="005C328E">
            <w:pPr>
              <w:pStyle w:val="aff6"/>
              <w:numPr>
                <w:ilvl w:val="0"/>
                <w:numId w:val="9"/>
              </w:numPr>
              <w:spacing w:before="60"/>
              <w:ind w:left="284" w:hanging="284"/>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\r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 xml:space="preserve"> Документации о закупке;</w:t>
            </w:r>
          </w:p>
          <w:p w:rsidR="00CC1F7F" w:rsidRDefault="005C328E">
            <w:pPr>
              <w:pStyle w:val="aff6"/>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Style w:val="af2"/>
                <w:rFonts w:eastAsia="Calibri"/>
              </w:rPr>
              <w:t>;</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pPr>
            <w:r>
              <w:rPr>
                <w:rFonts w:eastAsia="Calibri"/>
              </w:rPr>
              <w:t>Документы, подтверждающие соответствие Генерального подрядчика требованиям Документации о закупке (подраздел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Fonts w:eastAsia="Calibri"/>
              </w:rPr>
              <w:t>) – предоставляются, если условиями проводимой закупки (подраздел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рассмотрение заявок осуществляется с учетом привлекаемых субподрядчиков, и Участник подает заявку от лица Генерального подрядчика (подраздел </w:t>
            </w:r>
            <w:r>
              <w:rPr>
                <w:rFonts w:eastAsia="Calibri"/>
              </w:rPr>
              <w:fldChar w:fldCharType="begin"/>
            </w:r>
            <w:r>
              <w:rPr>
                <w:rFonts w:eastAsia="Calibri"/>
              </w:rPr>
              <w:instrText xml:space="preserve"> REF _Ref125361702 \r \h </w:instrText>
            </w:r>
            <w:r>
              <w:rPr>
                <w:rFonts w:eastAsia="Calibri"/>
              </w:rPr>
            </w:r>
            <w:r>
              <w:rPr>
                <w:rFonts w:eastAsia="Calibri"/>
              </w:rPr>
              <w:fldChar w:fldCharType="separate"/>
            </w:r>
            <w:r>
              <w:rPr>
                <w:rFonts w:eastAsia="Calibri"/>
              </w:rPr>
              <w:t>3.3</w:t>
            </w:r>
            <w:r>
              <w:rPr>
                <w:rFonts w:eastAsia="Calibri"/>
              </w:rPr>
              <w:fldChar w:fldCharType="end"/>
            </w:r>
            <w:r>
              <w:rPr>
                <w:rFonts w:eastAsia="Calibri"/>
              </w:rPr>
              <w:t>), а именно:</w:t>
            </w:r>
          </w:p>
          <w:p w:rsidR="00CC1F7F" w:rsidRDefault="005C328E">
            <w:pPr>
              <w:pStyle w:val="aff6"/>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CC1F7F" w:rsidRDefault="005C328E">
            <w:pPr>
              <w:pStyle w:val="aff6"/>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Style w:val="af2"/>
                <w:rFonts w:eastAsia="Calibri"/>
              </w:rPr>
              <w:t>;</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pPr>
            <w:r>
              <w:rPr>
                <w:rFonts w:eastAsia="Calibri"/>
              </w:rPr>
              <w:t>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Документации о закупке (подраздел </w:t>
            </w:r>
            <w:r>
              <w:rPr>
                <w:rFonts w:eastAsia="Calibri"/>
              </w:rPr>
              <w:fldChar w:fldCharType="begin"/>
            </w:r>
            <w:r>
              <w:rPr>
                <w:rFonts w:eastAsia="Calibri"/>
              </w:rPr>
              <w:instrText xml:space="preserve"> REF _Ref125710459 \r \h </w:instrText>
            </w:r>
            <w:r>
              <w:rPr>
                <w:rFonts w:eastAsia="Calibri"/>
              </w:rPr>
            </w:r>
            <w:r>
              <w:rPr>
                <w:rFonts w:eastAsia="Calibri"/>
              </w:rPr>
              <w:fldChar w:fldCharType="separate"/>
            </w:r>
            <w:r>
              <w:rPr>
                <w:rFonts w:eastAsia="Calibri"/>
              </w:rPr>
              <w:t>8.7</w:t>
            </w:r>
            <w:r>
              <w:rPr>
                <w:rFonts w:eastAsia="Calibri"/>
              </w:rPr>
              <w:fldChar w:fldCharType="end"/>
            </w:r>
            <w:r>
              <w:rPr>
                <w:rFonts w:eastAsia="Calibri"/>
              </w:rPr>
              <w:t xml:space="preserve"> </w:t>
            </w:r>
            <w:hyperlink w:anchor="Прил03_ТребованияУчастникам">
              <w:r>
                <w:rPr>
                  <w:rStyle w:val="af2"/>
                  <w:rFonts w:eastAsia="Calibri"/>
                </w:rPr>
                <w:t>Приложения № 3</w:t>
              </w:r>
            </w:hyperlink>
            <w:r>
              <w:rPr>
                <w:rFonts w:eastAsia="Calibri"/>
              </w:rPr>
              <w:t>) – предоставляются, если условиями проводимой закупки (подраздел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предусмотрено участие в закупке Участников, которые должны привлечь к исполнению Договора субподрядчиков (соисполнителей) из числа субъектов МСП (подраздел </w:t>
            </w:r>
            <w:r>
              <w:rPr>
                <w:rFonts w:eastAsia="Calibri"/>
              </w:rPr>
              <w:fldChar w:fldCharType="begin"/>
            </w:r>
            <w:r>
              <w:rPr>
                <w:rFonts w:eastAsia="Calibri"/>
              </w:rPr>
              <w:instrText xml:space="preserve"> REF _Ref127524203 \r \h </w:instrText>
            </w:r>
            <w:r>
              <w:rPr>
                <w:rFonts w:eastAsia="Calibri"/>
              </w:rPr>
            </w:r>
            <w:r>
              <w:rPr>
                <w:rFonts w:eastAsia="Calibri"/>
              </w:rPr>
              <w:fldChar w:fldCharType="separate"/>
            </w:r>
            <w:r>
              <w:rPr>
                <w:rFonts w:eastAsia="Calibri"/>
              </w:rPr>
              <w:t>3.4</w:t>
            </w:r>
            <w:r>
              <w:rPr>
                <w:rFonts w:eastAsia="Calibri"/>
              </w:rPr>
              <w:fldChar w:fldCharType="end"/>
            </w:r>
            <w:r>
              <w:rPr>
                <w:rFonts w:eastAsia="Calibri"/>
              </w:rPr>
              <w:t>), а именно План распределения объемов поставки продукции (форма 11);</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pPr>
            <w:r>
              <w:rPr>
                <w:rFonts w:eastAsia="Calibri"/>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af2"/>
                  <w:rFonts w:eastAsia="Calibri"/>
                </w:rPr>
                <w:t>Технических требованиях (Приложение № 1)</w:t>
              </w:r>
            </w:hyperlink>
            <w:r>
              <w:rPr>
                <w:rFonts w:eastAsia="Calibri"/>
              </w:rPr>
              <w:t xml:space="preserve"> – предоставляются, если в </w:t>
            </w:r>
            <w:hyperlink w:anchor="Прил01_ТехТребования">
              <w:r>
                <w:rPr>
                  <w:rStyle w:val="af2"/>
                  <w:rFonts w:eastAsia="Calibri"/>
                </w:rPr>
                <w:t>Технических требованиях (Приложение № 1)</w:t>
              </w:r>
            </w:hyperlink>
            <w:r>
              <w:rPr>
                <w:rFonts w:eastAsia="Calibri"/>
              </w:rPr>
              <w:t xml:space="preserve"> было установлено соответствующее требование;</w:t>
            </w:r>
          </w:p>
        </w:tc>
      </w:tr>
      <w:tr w:rsidR="00CC1F7F">
        <w:tc>
          <w:tcPr>
            <w:tcW w:w="708" w:type="dxa"/>
          </w:tcPr>
          <w:p w:rsidR="00CC1F7F" w:rsidRDefault="00CC1F7F">
            <w:pPr>
              <w:pStyle w:val="aff6"/>
              <w:numPr>
                <w:ilvl w:val="0"/>
                <w:numId w:val="6"/>
              </w:numPr>
              <w:spacing w:before="60"/>
              <w:ind w:left="170" w:firstLine="0"/>
              <w:jc w:val="center"/>
              <w:rPr>
                <w:rFonts w:eastAsia="Calibri"/>
              </w:rPr>
            </w:pPr>
          </w:p>
        </w:tc>
        <w:tc>
          <w:tcPr>
            <w:tcW w:w="8074" w:type="dxa"/>
          </w:tcPr>
          <w:p w:rsidR="00CC1F7F" w:rsidRDefault="005C328E">
            <w:pPr>
              <w:pStyle w:val="aff6"/>
              <w:spacing w:before="60"/>
              <w:rPr>
                <w:rFonts w:eastAsia="Calibri"/>
              </w:rPr>
            </w:pPr>
            <w:r>
              <w:rPr>
                <w:rFonts w:eastAsia="Calibri"/>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w:t>
            </w:r>
            <w:r>
              <w:rPr>
                <w:rFonts w:eastAsia="Calibri"/>
              </w:rPr>
              <w:lastRenderedPageBreak/>
              <w:t>не размещаются сведения о бухгалтерской (финансовой) отчетности Участника.</w:t>
            </w:r>
          </w:p>
        </w:tc>
      </w:tr>
    </w:tbl>
    <w:p w:rsidR="00CC1F7F" w:rsidRDefault="005C328E">
      <w:pPr>
        <w:pStyle w:val="a1"/>
        <w:rPr>
          <w:rStyle w:val="ac"/>
          <w:i w:val="0"/>
          <w:iCs w:val="0"/>
          <w:shd w:val="clear" w:color="auto" w:fill="auto"/>
        </w:rPr>
        <w:sectPr w:rsidR="00CC1F7F">
          <w:headerReference w:type="default" r:id="rId34"/>
          <w:footerReference w:type="default" r:id="rId35"/>
          <w:headerReference w:type="first" r:id="rId36"/>
          <w:footerReference w:type="first" r:id="rId37"/>
          <w:pgSz w:w="11906" w:h="16838"/>
          <w:pgMar w:top="851" w:right="850" w:bottom="851" w:left="1134" w:header="567" w:footer="567" w:gutter="0"/>
          <w:cols w:space="720"/>
          <w:formProt w:val="0"/>
          <w:docGrid w:linePitch="360" w:charSpace="-4097"/>
        </w:sectPr>
      </w:pPr>
      <w:r>
        <w:rPr>
          <w:rStyle w:val="ac"/>
          <w:i w:val="0"/>
          <w:iCs w:val="0"/>
          <w:shd w:val="clear" w:color="auto" w:fill="auto"/>
        </w:rPr>
        <w:lastRenderedPageBreak/>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rsidR="00CC1F7F" w:rsidRDefault="005C328E">
      <w:pPr>
        <w:pStyle w:val="a"/>
      </w:pPr>
      <w:bookmarkStart w:id="363" w:name="Прил07_ОтборочныеКритерии"/>
      <w:bookmarkStart w:id="364" w:name="_Toc186224033"/>
      <w:bookmarkStart w:id="365" w:name="_Ref125365264"/>
      <w:bookmarkEnd w:id="363"/>
      <w:r>
        <w:lastRenderedPageBreak/>
        <w:t>Приложение № 7 – Отборочные критерии рассмотрения заявок</w:t>
      </w:r>
      <w:bookmarkEnd w:id="364"/>
      <w:bookmarkEnd w:id="365"/>
    </w:p>
    <w:p w:rsidR="00CC1F7F" w:rsidRDefault="005C328E">
      <w:pPr>
        <w:pStyle w:val="a0"/>
        <w:spacing w:after="120"/>
        <w:rPr>
          <w:rStyle w:val="ac"/>
          <w:i w:val="0"/>
          <w:iCs w:val="0"/>
          <w:shd w:val="clear" w:color="auto" w:fill="auto"/>
        </w:rPr>
      </w:pPr>
      <w:bookmarkStart w:id="366" w:name="_Toc186224034"/>
      <w:r>
        <w:rPr>
          <w:rStyle w:val="ac"/>
          <w:i w:val="0"/>
          <w:iCs w:val="0"/>
          <w:shd w:val="clear" w:color="auto" w:fill="auto"/>
        </w:rPr>
        <w:t>Отборочные критерии рассмотрения заявок</w:t>
      </w:r>
      <w:bookmarkEnd w:id="366"/>
    </w:p>
    <w:tbl>
      <w:tblPr>
        <w:tblStyle w:val="affc"/>
        <w:tblW w:w="15126" w:type="dxa"/>
        <w:tblLayout w:type="fixed"/>
        <w:tblLook w:val="04A0" w:firstRow="1" w:lastRow="0" w:firstColumn="1" w:lastColumn="0" w:noHBand="0" w:noVBand="1"/>
      </w:tblPr>
      <w:tblGrid>
        <w:gridCol w:w="1412"/>
        <w:gridCol w:w="8507"/>
        <w:gridCol w:w="3117"/>
        <w:gridCol w:w="2090"/>
      </w:tblGrid>
      <w:tr w:rsidR="00CC1F7F">
        <w:trPr>
          <w:cnfStyle w:val="100000000000" w:firstRow="1" w:lastRow="0" w:firstColumn="0" w:lastColumn="0" w:oddVBand="0" w:evenVBand="0" w:oddHBand="0" w:evenHBand="0" w:firstRowFirstColumn="0" w:firstRowLastColumn="0" w:lastRowFirstColumn="0" w:lastRowLastColumn="0"/>
        </w:trPr>
        <w:tc>
          <w:tcPr>
            <w:tcW w:w="1412" w:type="dxa"/>
          </w:tcPr>
          <w:p w:rsidR="00CC1F7F" w:rsidRDefault="005C328E">
            <w:pPr>
              <w:pStyle w:val="aff6"/>
              <w:keepNext/>
              <w:spacing w:before="60"/>
              <w:jc w:val="center"/>
              <w:rPr>
                <w:rFonts w:eastAsia="Calibri"/>
              </w:rPr>
            </w:pPr>
            <w:r>
              <w:rPr>
                <w:rFonts w:eastAsia="Calibri"/>
              </w:rPr>
              <w:t>Номер</w:t>
            </w:r>
            <w:r>
              <w:rPr>
                <w:rFonts w:eastAsia="Calibri"/>
              </w:rPr>
              <w:br/>
              <w:t>критерия</w:t>
            </w:r>
          </w:p>
        </w:tc>
        <w:tc>
          <w:tcPr>
            <w:tcW w:w="8506" w:type="dxa"/>
          </w:tcPr>
          <w:p w:rsidR="00CC1F7F" w:rsidRDefault="005C328E">
            <w:pPr>
              <w:pStyle w:val="aff6"/>
              <w:keepNext/>
              <w:spacing w:before="60"/>
              <w:jc w:val="center"/>
              <w:rPr>
                <w:rFonts w:eastAsia="Calibri"/>
              </w:rPr>
            </w:pPr>
            <w:r>
              <w:rPr>
                <w:rFonts w:eastAsia="Calibri"/>
              </w:rPr>
              <w:t>Наименование</w:t>
            </w:r>
            <w:r>
              <w:rPr>
                <w:rFonts w:eastAsia="Calibri"/>
              </w:rPr>
              <w:br/>
              <w:t>отборочного критерия</w:t>
            </w:r>
          </w:p>
        </w:tc>
        <w:tc>
          <w:tcPr>
            <w:tcW w:w="3117" w:type="dxa"/>
          </w:tcPr>
          <w:p w:rsidR="00CC1F7F" w:rsidRDefault="005C328E">
            <w:pPr>
              <w:pStyle w:val="aff6"/>
              <w:keepNext/>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CC1F7F" w:rsidRDefault="005C328E">
            <w:pPr>
              <w:pStyle w:val="aff6"/>
              <w:keepNext/>
              <w:spacing w:before="60"/>
              <w:jc w:val="center"/>
              <w:rPr>
                <w:rFonts w:eastAsia="Calibri"/>
              </w:rPr>
            </w:pPr>
            <w:r>
              <w:rPr>
                <w:rFonts w:eastAsia="Calibri"/>
              </w:rPr>
              <w:t>Направления</w:t>
            </w:r>
            <w:r>
              <w:rPr>
                <w:rFonts w:eastAsia="Calibri"/>
              </w:rPr>
              <w:br/>
              <w:t>оценки заявок*</w:t>
            </w:r>
          </w:p>
        </w:tc>
      </w:tr>
      <w:tr w:rsidR="00CC1F7F">
        <w:tc>
          <w:tcPr>
            <w:tcW w:w="9918" w:type="dxa"/>
            <w:gridSpan w:val="2"/>
          </w:tcPr>
          <w:p w:rsidR="00CC1F7F" w:rsidRDefault="005C328E">
            <w:pPr>
              <w:pStyle w:val="aff6"/>
              <w:keepNext/>
              <w:spacing w:before="60"/>
              <w:rPr>
                <w:b/>
                <w:bCs/>
              </w:rPr>
            </w:pPr>
            <w:r>
              <w:rPr>
                <w:rFonts w:eastAsia="Calibri"/>
                <w:b/>
                <w:bCs/>
              </w:rPr>
              <w:t>Состав заявки и правильность ее оформления, в том числе:</w:t>
            </w:r>
          </w:p>
        </w:tc>
        <w:tc>
          <w:tcPr>
            <w:tcW w:w="3117" w:type="dxa"/>
          </w:tcPr>
          <w:p w:rsidR="00CC1F7F" w:rsidRDefault="005C328E">
            <w:pPr>
              <w:pStyle w:val="aff6"/>
              <w:spacing w:before="60"/>
              <w:jc w:val="center"/>
              <w:rPr>
                <w:b/>
                <w:bCs/>
              </w:rPr>
            </w:pPr>
            <w:r>
              <w:rPr>
                <w:rFonts w:eastAsia="Calibri"/>
                <w:b/>
                <w:bCs/>
              </w:rPr>
              <w:t>–</w:t>
            </w:r>
          </w:p>
        </w:tc>
        <w:tc>
          <w:tcPr>
            <w:tcW w:w="2090" w:type="dxa"/>
          </w:tcPr>
          <w:p w:rsidR="00CC1F7F" w:rsidRDefault="005C328E">
            <w:pPr>
              <w:pStyle w:val="aff6"/>
              <w:spacing w:before="60"/>
              <w:jc w:val="center"/>
              <w:rPr>
                <w:b/>
                <w:bCs/>
              </w:rPr>
            </w:pPr>
            <w:r>
              <w:rPr>
                <w:rFonts w:eastAsia="Calibri"/>
                <w:b/>
                <w:bCs/>
              </w:rPr>
              <w:t>–</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pPr>
            <w:r>
              <w:rPr>
                <w:rFonts w:eastAsia="Calibri"/>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af2"/>
                  <w:rFonts w:eastAsia="Calibri"/>
                </w:rPr>
                <w:t>Приложения № 6 «Состав заявки»</w:t>
              </w:r>
            </w:hyperlink>
            <w:r>
              <w:rPr>
                <w:rFonts w:eastAsia="Calibri"/>
              </w:rPr>
              <w:t>, а также правильность их оформления (в т.ч. в части наличия должных печатей, подписей, формы заверения, языка и валюты заявки)</w:t>
            </w:r>
          </w:p>
        </w:tc>
        <w:tc>
          <w:tcPr>
            <w:tcW w:w="3117" w:type="dxa"/>
          </w:tcPr>
          <w:p w:rsidR="00CC1F7F" w:rsidRDefault="005C328E">
            <w:pPr>
              <w:pStyle w:val="aff6"/>
              <w:spacing w:before="60"/>
              <w:jc w:val="center"/>
              <w:rPr>
                <w:rStyle w:val="af2"/>
              </w:rP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t>,</w:t>
            </w:r>
            <w:r>
              <w:rPr>
                <w:rFonts w:eastAsia="Calibri"/>
              </w:rPr>
              <w:br/>
            </w:r>
            <w:hyperlink w:anchor="Прил06_СоставЗаявки">
              <w:r>
                <w:rPr>
                  <w:rStyle w:val="af2"/>
                  <w:rFonts w:eastAsia="Calibri"/>
                </w:rPr>
                <w:t>Приложение № 6</w:t>
              </w:r>
            </w:hyperlink>
          </w:p>
        </w:tc>
        <w:tc>
          <w:tcPr>
            <w:tcW w:w="2090" w:type="dxa"/>
          </w:tcPr>
          <w:p w:rsidR="00CC1F7F" w:rsidRDefault="005C328E">
            <w:pPr>
              <w:pStyle w:val="aff6"/>
              <w:spacing w:before="60"/>
              <w:jc w:val="center"/>
              <w:rPr>
                <w:rFonts w:eastAsia="Calibri"/>
              </w:rPr>
            </w:pPr>
            <w:r>
              <w:rPr>
                <w:rFonts w:eastAsia="Calibri"/>
              </w:rPr>
              <w:t>Орг, Тех,</w:t>
            </w:r>
            <w:r>
              <w:rPr>
                <w:rFonts w:eastAsia="Calibri"/>
              </w:rPr>
              <w:br/>
              <w:t>Цена, Юр</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Pr>
          <w:p w:rsidR="00CC1F7F" w:rsidRDefault="005C328E">
            <w:pPr>
              <w:pStyle w:val="aff6"/>
              <w:spacing w:before="60"/>
              <w:jc w:val="center"/>
              <w:rPr>
                <w:rFonts w:eastAsia="Calibri"/>
              </w:rP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p>
        </w:tc>
        <w:tc>
          <w:tcPr>
            <w:tcW w:w="2090" w:type="dxa"/>
          </w:tcPr>
          <w:p w:rsidR="00CC1F7F" w:rsidRDefault="005C328E">
            <w:pPr>
              <w:pStyle w:val="aff6"/>
              <w:spacing w:before="60"/>
              <w:jc w:val="center"/>
              <w:rPr>
                <w:rFonts w:eastAsia="Calibri"/>
              </w:rPr>
            </w:pPr>
            <w:r>
              <w:rPr>
                <w:rFonts w:eastAsia="Calibri"/>
              </w:rPr>
              <w:t>Орг, Тех,</w:t>
            </w:r>
            <w:r>
              <w:rPr>
                <w:rFonts w:eastAsia="Calibri"/>
              </w:rPr>
              <w:br/>
              <w:t>Цена, Юр</w:t>
            </w:r>
          </w:p>
        </w:tc>
      </w:tr>
      <w:tr w:rsidR="00CC1F7F">
        <w:tc>
          <w:tcPr>
            <w:tcW w:w="9918" w:type="dxa"/>
            <w:gridSpan w:val="2"/>
          </w:tcPr>
          <w:p w:rsidR="00CC1F7F" w:rsidRDefault="005C328E">
            <w:pPr>
              <w:pStyle w:val="aff6"/>
              <w:keepNext/>
              <w:spacing w:before="60"/>
              <w:rPr>
                <w:b/>
                <w:bCs/>
              </w:rPr>
            </w:pPr>
            <w:r>
              <w:rPr>
                <w:rFonts w:eastAsia="Calibri"/>
                <w:b/>
                <w:bCs/>
              </w:rPr>
              <w:t>Соответствие Письма о подаче оферты:</w:t>
            </w:r>
          </w:p>
        </w:tc>
        <w:tc>
          <w:tcPr>
            <w:tcW w:w="3117" w:type="dxa"/>
          </w:tcPr>
          <w:p w:rsidR="00CC1F7F" w:rsidRDefault="005C328E">
            <w:pPr>
              <w:pStyle w:val="aff6"/>
              <w:keepNext/>
              <w:spacing w:before="60"/>
              <w:jc w:val="center"/>
              <w:rPr>
                <w:rFonts w:eastAsia="Calibri"/>
              </w:rPr>
            </w:pPr>
            <w:r>
              <w:rPr>
                <w:rFonts w:eastAsia="Calibri"/>
                <w:b/>
                <w:bCs/>
              </w:rPr>
              <w:t>–</w:t>
            </w:r>
          </w:p>
        </w:tc>
        <w:tc>
          <w:tcPr>
            <w:tcW w:w="2090" w:type="dxa"/>
          </w:tcPr>
          <w:p w:rsidR="00CC1F7F" w:rsidRDefault="005C328E">
            <w:pPr>
              <w:pStyle w:val="aff6"/>
              <w:keepNext/>
              <w:spacing w:before="60"/>
              <w:jc w:val="center"/>
              <w:rPr>
                <w:rFonts w:eastAsia="Calibri"/>
              </w:rPr>
            </w:pPr>
            <w:r>
              <w:rPr>
                <w:rFonts w:eastAsia="Calibri"/>
                <w:b/>
                <w:bCs/>
              </w:rPr>
              <w:t>–</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Pr>
          <w:p w:rsidR="00CC1F7F" w:rsidRDefault="005C328E">
            <w:pPr>
              <w:pStyle w:val="aff6"/>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br/>
            </w:r>
            <w:hyperlink w:anchor="Прил04_ФормыЗаявки">
              <w:r>
                <w:rPr>
                  <w:rStyle w:val="af2"/>
                  <w:rFonts w:eastAsia="Calibri"/>
                </w:rPr>
                <w:t>Приложение № 4</w:t>
              </w:r>
            </w:hyperlink>
          </w:p>
        </w:tc>
        <w:tc>
          <w:tcPr>
            <w:tcW w:w="2090" w:type="dxa"/>
          </w:tcPr>
          <w:p w:rsidR="00CC1F7F" w:rsidRDefault="005C328E">
            <w:pPr>
              <w:pStyle w:val="aff6"/>
              <w:spacing w:before="60"/>
              <w:jc w:val="center"/>
              <w:rPr>
                <w:rFonts w:eastAsia="Calibri"/>
              </w:rPr>
            </w:pPr>
            <w:r>
              <w:rPr>
                <w:rFonts w:eastAsia="Calibri"/>
              </w:rPr>
              <w:t>Орг</w:t>
            </w:r>
          </w:p>
        </w:tc>
      </w:tr>
      <w:tr w:rsidR="00CC1F7F">
        <w:tc>
          <w:tcPr>
            <w:tcW w:w="9918" w:type="dxa"/>
            <w:gridSpan w:val="2"/>
          </w:tcPr>
          <w:p w:rsidR="00CC1F7F" w:rsidRDefault="005C328E">
            <w:pPr>
              <w:pStyle w:val="aff6"/>
              <w:keepNext/>
              <w:spacing w:before="60"/>
              <w:rPr>
                <w:b/>
                <w:bCs/>
              </w:rPr>
            </w:pPr>
            <w:r>
              <w:rPr>
                <w:rFonts w:eastAsia="Calibri"/>
                <w:b/>
                <w:bCs/>
              </w:rPr>
              <w:t>Соответствие Участника установленным требованиям Документации о закупке, в том числе:</w:t>
            </w:r>
          </w:p>
        </w:tc>
        <w:tc>
          <w:tcPr>
            <w:tcW w:w="3117" w:type="dxa"/>
          </w:tcPr>
          <w:p w:rsidR="00CC1F7F" w:rsidRDefault="005C328E">
            <w:pPr>
              <w:pStyle w:val="aff6"/>
              <w:spacing w:before="60"/>
              <w:jc w:val="center"/>
              <w:rPr>
                <w:b/>
                <w:bCs/>
              </w:rPr>
            </w:pPr>
            <w:r>
              <w:rPr>
                <w:rFonts w:eastAsia="Calibri"/>
                <w:b/>
                <w:bCs/>
              </w:rPr>
              <w:t>–</w:t>
            </w:r>
          </w:p>
        </w:tc>
        <w:tc>
          <w:tcPr>
            <w:tcW w:w="2090" w:type="dxa"/>
          </w:tcPr>
          <w:p w:rsidR="00CC1F7F" w:rsidRDefault="005C328E">
            <w:pPr>
              <w:pStyle w:val="aff6"/>
              <w:spacing w:before="60"/>
              <w:jc w:val="center"/>
              <w:rPr>
                <w:b/>
                <w:bCs/>
              </w:rPr>
            </w:pPr>
            <w:r>
              <w:rPr>
                <w:rFonts w:eastAsia="Calibri"/>
                <w:b/>
                <w:bCs/>
              </w:rPr>
              <w:t>–</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_Ref125552433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обязательных требований к Участникам</w:t>
            </w:r>
          </w:p>
          <w:p w:rsidR="00CC1F7F" w:rsidRDefault="005C328E">
            <w:pPr>
              <w:pStyle w:val="aff6"/>
              <w:spacing w:before="60"/>
              <w:rPr>
                <w:i/>
                <w:iCs/>
              </w:rPr>
            </w:pPr>
            <w:r>
              <w:rPr>
                <w:rFonts w:eastAsia="Calibri"/>
                <w:i/>
                <w:iCs/>
              </w:rPr>
              <w:t xml:space="preserve">(в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w:t>
            </w:r>
            <w:r>
              <w:rPr>
                <w:rFonts w:eastAsia="Calibri"/>
                <w:i/>
                <w:iCs/>
              </w:rPr>
              <w:lastRenderedPageBreak/>
              <w:t>(при</w:t>
            </w:r>
            <w:r>
              <w:rPr>
                <w:rFonts w:eastAsia="Calibri"/>
                <w:i/>
                <w:iCs/>
                <w:lang w:val="en-US"/>
              </w:rPr>
              <w:t> </w:t>
            </w:r>
            <w:r>
              <w:rPr>
                <w:rFonts w:eastAsia="Calibri"/>
                <w:i/>
                <w:iCs/>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CC1F7F" w:rsidRDefault="005C328E">
            <w:pPr>
              <w:pStyle w:val="aff6"/>
              <w:spacing w:before="60"/>
              <w:jc w:val="center"/>
            </w:pPr>
            <w:r>
              <w:rPr>
                <w:rFonts w:eastAsia="Calibri"/>
              </w:rPr>
              <w:lastRenderedPageBreak/>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Орг, Юр</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_Ref139028406 \r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обязательных требований к Участникам</w:t>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Орг</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_Ref186216522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обязательных требований к Участникам</w:t>
            </w:r>
          </w:p>
          <w:p w:rsidR="00CC1F7F" w:rsidRDefault="005C328E">
            <w:pPr>
              <w:pStyle w:val="aff6"/>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_Ref186216127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Орг</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_Ref186216526 \r \h </w:instrText>
            </w:r>
            <w:r>
              <w:rPr>
                <w:rFonts w:eastAsia="Calibri"/>
              </w:rPr>
            </w:r>
            <w:r>
              <w:rPr>
                <w:rFonts w:eastAsia="Calibri"/>
              </w:rPr>
              <w:fldChar w:fldCharType="separate"/>
            </w:r>
            <w:r>
              <w:rPr>
                <w:rFonts w:eastAsia="Calibri"/>
              </w:rPr>
              <w:t>4</w:t>
            </w:r>
            <w:r>
              <w:rPr>
                <w:rFonts w:eastAsia="Calibri"/>
              </w:rPr>
              <w:fldChar w:fldCharType="end"/>
            </w:r>
            <w:r>
              <w:rPr>
                <w:rFonts w:eastAsia="Calibri"/>
              </w:rPr>
              <w:t xml:space="preserve"> обязательных требований к Участникам</w:t>
            </w:r>
          </w:p>
          <w:p w:rsidR="00CC1F7F" w:rsidRDefault="005C328E">
            <w:pPr>
              <w:pStyle w:val="aff6"/>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_Ref186216127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Орг</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Участника специальным требованиям к Участникам</w:t>
            </w:r>
          </w:p>
          <w:p w:rsidR="00CC1F7F" w:rsidRDefault="005C328E">
            <w:pPr>
              <w:pStyle w:val="aff6"/>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_Ref125361442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Участника квалификационным требованиям к Участникам</w:t>
            </w:r>
          </w:p>
          <w:p w:rsidR="00CC1F7F" w:rsidRDefault="005C328E">
            <w:pPr>
              <w:pStyle w:val="aff6"/>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_Ref125550270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Коллективного участника установленным в отношении его требованиям:</w:t>
            </w:r>
          </w:p>
          <w:p w:rsidR="00CC1F7F" w:rsidRDefault="005C328E">
            <w:pPr>
              <w:pStyle w:val="aff6"/>
              <w:spacing w:before="60"/>
              <w:rPr>
                <w:rFonts w:eastAsia="Calibri"/>
              </w:rPr>
            </w:pPr>
            <w:r>
              <w:rPr>
                <w:rFonts w:eastAsia="Calibri"/>
                <w:i/>
                <w:iCs/>
              </w:rPr>
              <w:t>(пункт применяется только в случае рассмотрения заявки, поданной Коллективным участником (подраздел </w:t>
            </w:r>
            <w:r>
              <w:rPr>
                <w:rFonts w:eastAsia="Calibri"/>
                <w:i/>
                <w:iCs/>
              </w:rPr>
              <w:fldChar w:fldCharType="begin"/>
            </w:r>
            <w:r>
              <w:rPr>
                <w:rFonts w:eastAsia="Calibri"/>
                <w:i/>
                <w:iCs/>
              </w:rPr>
              <w:instrText xml:space="preserve"> REF _Ref130305355 \r \h </w:instrText>
            </w:r>
            <w:r>
              <w:rPr>
                <w:rFonts w:eastAsia="Calibri"/>
                <w:i/>
                <w:iCs/>
              </w:rPr>
            </w:r>
            <w:r>
              <w:rPr>
                <w:rFonts w:eastAsia="Calibri"/>
                <w:i/>
                <w:iCs/>
              </w:rPr>
              <w:fldChar w:fldCharType="separate"/>
            </w:r>
            <w:r>
              <w:rPr>
                <w:rFonts w:eastAsia="Calibri"/>
                <w:i/>
                <w:iCs/>
              </w:rPr>
              <w:t>3.2</w:t>
            </w:r>
            <w:r>
              <w:rPr>
                <w:rFonts w:eastAsia="Calibri"/>
                <w:i/>
                <w:iCs/>
              </w:rPr>
              <w:fldChar w:fldCharType="end"/>
            </w:r>
            <w:r>
              <w:rPr>
                <w:rFonts w:eastAsia="Calibri"/>
                <w:i/>
                <w:iCs/>
              </w:rPr>
              <w:t>))</w:t>
            </w:r>
          </w:p>
        </w:tc>
        <w:tc>
          <w:tcPr>
            <w:tcW w:w="3117" w:type="dxa"/>
          </w:tcPr>
          <w:p w:rsidR="00CC1F7F" w:rsidRDefault="005C328E">
            <w:pPr>
              <w:pStyle w:val="aff6"/>
              <w:spacing w:before="60"/>
              <w:jc w:val="center"/>
              <w:rPr>
                <w:rFonts w:eastAsia="Calibri"/>
              </w:rPr>
            </w:pPr>
            <w:r>
              <w:rPr>
                <w:rFonts w:eastAsia="Calibri"/>
                <w:b/>
                <w:bCs/>
              </w:rPr>
              <w:t>–</w:t>
            </w:r>
          </w:p>
        </w:tc>
        <w:tc>
          <w:tcPr>
            <w:tcW w:w="2090" w:type="dxa"/>
          </w:tcPr>
          <w:p w:rsidR="00CC1F7F" w:rsidRDefault="005C328E">
            <w:pPr>
              <w:pStyle w:val="aff6"/>
              <w:spacing w:before="60"/>
              <w:jc w:val="center"/>
              <w:rPr>
                <w:rFonts w:eastAsia="Calibri"/>
              </w:rPr>
            </w:pPr>
            <w:r>
              <w:rPr>
                <w:rFonts w:eastAsia="Calibri"/>
                <w:b/>
                <w:bCs/>
              </w:rPr>
              <w:t>–</w:t>
            </w:r>
          </w:p>
        </w:tc>
      </w:tr>
      <w:tr w:rsidR="00CC1F7F">
        <w:tc>
          <w:tcPr>
            <w:tcW w:w="1412" w:type="dxa"/>
          </w:tcPr>
          <w:p w:rsidR="00CC1F7F" w:rsidRDefault="00CC1F7F">
            <w:pPr>
              <w:pStyle w:val="aff6"/>
              <w:numPr>
                <w:ilvl w:val="1"/>
                <w:numId w:val="7"/>
              </w:numPr>
              <w:spacing w:before="60"/>
              <w:ind w:left="170" w:firstLine="0"/>
              <w:jc w:val="center"/>
              <w:rPr>
                <w:rFonts w:eastAsia="Calibri"/>
              </w:rPr>
            </w:pPr>
          </w:p>
        </w:tc>
        <w:tc>
          <w:tcPr>
            <w:tcW w:w="8506" w:type="dxa"/>
          </w:tcPr>
          <w:p w:rsidR="00CC1F7F" w:rsidRDefault="005C328E">
            <w:pPr>
              <w:pStyle w:val="aff6"/>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_Ref125370156 \w \h </w:instrText>
            </w:r>
            <w:r>
              <w:rPr>
                <w:rFonts w:eastAsia="Calibri"/>
              </w:rPr>
            </w:r>
            <w:r>
              <w:rPr>
                <w:rFonts w:eastAsia="Calibri"/>
              </w:rPr>
              <w:fldChar w:fldCharType="separate"/>
            </w:r>
            <w:r>
              <w:rPr>
                <w:rFonts w:eastAsia="Calibri"/>
              </w:rPr>
              <w:t>1</w:t>
            </w:r>
            <w:r>
              <w:rPr>
                <w:rFonts w:eastAsia="Calibri"/>
              </w:rPr>
              <w:fldChar w:fldCharType="end"/>
            </w:r>
          </w:p>
          <w:p w:rsidR="00CC1F7F" w:rsidRDefault="005C328E">
            <w:pPr>
              <w:pStyle w:val="aff6"/>
              <w:spacing w:before="60"/>
              <w:ind w:left="219"/>
              <w:rPr>
                <w:rFonts w:eastAsia="Calibri"/>
              </w:rPr>
            </w:pPr>
            <w:r>
              <w:rPr>
                <w:rFonts w:eastAsia="Calibri"/>
                <w:i/>
                <w:iCs/>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Юр</w:t>
            </w:r>
          </w:p>
        </w:tc>
      </w:tr>
      <w:tr w:rsidR="00CC1F7F">
        <w:tc>
          <w:tcPr>
            <w:tcW w:w="1412" w:type="dxa"/>
          </w:tcPr>
          <w:p w:rsidR="00CC1F7F" w:rsidRDefault="00CC1F7F">
            <w:pPr>
              <w:pStyle w:val="aff6"/>
              <w:numPr>
                <w:ilvl w:val="1"/>
                <w:numId w:val="7"/>
              </w:numPr>
              <w:spacing w:before="60"/>
              <w:ind w:left="170" w:firstLine="0"/>
              <w:jc w:val="center"/>
              <w:rPr>
                <w:rFonts w:eastAsia="Calibri"/>
              </w:rPr>
            </w:pPr>
          </w:p>
        </w:tc>
        <w:tc>
          <w:tcPr>
            <w:tcW w:w="8506" w:type="dxa"/>
          </w:tcPr>
          <w:p w:rsidR="00CC1F7F" w:rsidRDefault="005C328E">
            <w:pPr>
              <w:pStyle w:val="aff6"/>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_Ref125553738 \w \h </w:instrText>
            </w:r>
            <w:r>
              <w:rPr>
                <w:rFonts w:eastAsia="Calibri"/>
              </w:rPr>
            </w:r>
            <w:r>
              <w:rPr>
                <w:rFonts w:eastAsia="Calibri"/>
              </w:rPr>
              <w:fldChar w:fldCharType="separate"/>
            </w:r>
            <w:r>
              <w:rPr>
                <w:rFonts w:eastAsia="Calibri"/>
              </w:rPr>
              <w:t>2</w:t>
            </w:r>
            <w:r>
              <w:rPr>
                <w:rFonts w:eastAsia="Calibri"/>
              </w:rPr>
              <w:fldChar w:fldCharType="end"/>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1"/>
                <w:numId w:val="7"/>
              </w:numPr>
              <w:spacing w:before="60"/>
              <w:ind w:left="170" w:firstLine="0"/>
              <w:jc w:val="center"/>
              <w:rPr>
                <w:rFonts w:eastAsia="Calibri"/>
              </w:rPr>
            </w:pPr>
          </w:p>
        </w:tc>
        <w:tc>
          <w:tcPr>
            <w:tcW w:w="8506" w:type="dxa"/>
          </w:tcPr>
          <w:p w:rsidR="00CC1F7F" w:rsidRDefault="005C328E">
            <w:pPr>
              <w:pStyle w:val="aff6"/>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_Ref125370162 \w \h </w:instrText>
            </w:r>
            <w:r>
              <w:rPr>
                <w:rFonts w:eastAsia="Calibri"/>
              </w:rPr>
            </w:r>
            <w:r>
              <w:rPr>
                <w:rFonts w:eastAsia="Calibri"/>
              </w:rPr>
              <w:fldChar w:fldCharType="separate"/>
            </w:r>
            <w:r>
              <w:rPr>
                <w:rFonts w:eastAsia="Calibri"/>
              </w:rPr>
              <w:t>3</w:t>
            </w:r>
            <w:r>
              <w:rPr>
                <w:rFonts w:eastAsia="Calibri"/>
              </w:rPr>
              <w:fldChar w:fldCharType="end"/>
            </w:r>
          </w:p>
          <w:p w:rsidR="00CC1F7F" w:rsidRDefault="005C328E">
            <w:pPr>
              <w:pStyle w:val="aff6"/>
              <w:spacing w:before="60"/>
              <w:ind w:left="219"/>
              <w:rPr>
                <w:rFonts w:eastAsia="Calibri"/>
              </w:rPr>
            </w:pPr>
            <w:r>
              <w:rPr>
                <w:rFonts w:eastAsia="Calibri"/>
                <w:i/>
                <w:iCs/>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Орг, Тех,</w:t>
            </w:r>
            <w:r>
              <w:rPr>
                <w:rFonts w:eastAsia="Calibri"/>
              </w:rPr>
              <w:br/>
              <w:t>Юр</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Генерального подрядчика установленным в отношении его требованиям:</w:t>
            </w:r>
          </w:p>
          <w:p w:rsidR="00CC1F7F" w:rsidRDefault="005C328E">
            <w:pPr>
              <w:pStyle w:val="aff6"/>
              <w:spacing w:before="60"/>
              <w:rPr>
                <w:i/>
                <w:iCs/>
              </w:rPr>
            </w:pPr>
            <w:r>
              <w:rPr>
                <w:rFonts w:eastAsia="Calibri"/>
                <w:i/>
                <w:iCs/>
              </w:rPr>
              <w:t>(пункт применяется только в случае проведения закупки, в которой предусмотрена возможность рассмотрения заявок Участников с учетом привлекаемых субподрядчиков (подраздел </w:t>
            </w:r>
            <w:r>
              <w:rPr>
                <w:rFonts w:eastAsia="Calibri"/>
                <w:i/>
                <w:iCs/>
              </w:rPr>
              <w:fldChar w:fldCharType="begin"/>
            </w:r>
            <w:r>
              <w:rPr>
                <w:rFonts w:eastAsia="Calibri"/>
                <w:i/>
                <w:iCs/>
              </w:rPr>
              <w:instrText xml:space="preserve"> REF _Ref125359973 \r \h </w:instrText>
            </w:r>
            <w:r>
              <w:rPr>
                <w:rFonts w:eastAsia="Calibri"/>
                <w:i/>
                <w:iCs/>
              </w:rPr>
            </w:r>
            <w:r>
              <w:rPr>
                <w:rFonts w:eastAsia="Calibri"/>
                <w:i/>
                <w:iCs/>
              </w:rPr>
              <w:fldChar w:fldCharType="separate"/>
            </w:r>
            <w:r>
              <w:rPr>
                <w:rFonts w:eastAsia="Calibri"/>
                <w:i/>
                <w:iCs/>
              </w:rPr>
              <w:t>1.2</w:t>
            </w:r>
            <w:r>
              <w:rPr>
                <w:rFonts w:eastAsia="Calibri"/>
                <w:i/>
                <w:iCs/>
              </w:rPr>
              <w:fldChar w:fldCharType="end"/>
            </w:r>
            <w:r>
              <w:rPr>
                <w:rFonts w:eastAsia="Calibri"/>
                <w:i/>
                <w:iCs/>
              </w:rPr>
              <w:t>, подраздел </w:t>
            </w:r>
            <w:r>
              <w:rPr>
                <w:rFonts w:eastAsia="Calibri"/>
                <w:i/>
                <w:iCs/>
              </w:rPr>
              <w:fldChar w:fldCharType="begin"/>
            </w:r>
            <w:r>
              <w:rPr>
                <w:rFonts w:eastAsia="Calibri"/>
                <w:i/>
                <w:iCs/>
              </w:rPr>
              <w:instrText xml:space="preserve"> REF _Ref125361702 \r \h </w:instrText>
            </w:r>
            <w:r>
              <w:rPr>
                <w:rFonts w:eastAsia="Calibri"/>
                <w:i/>
                <w:iCs/>
              </w:rPr>
            </w:r>
            <w:r>
              <w:rPr>
                <w:rFonts w:eastAsia="Calibri"/>
                <w:i/>
                <w:iCs/>
              </w:rPr>
              <w:fldChar w:fldCharType="separate"/>
            </w:r>
            <w:r>
              <w:rPr>
                <w:rFonts w:eastAsia="Calibri"/>
                <w:i/>
                <w:iCs/>
              </w:rPr>
              <w:t>3.3</w:t>
            </w:r>
            <w:r>
              <w:rPr>
                <w:rFonts w:eastAsia="Calibri"/>
                <w:i/>
                <w:iCs/>
              </w:rPr>
              <w:fldChar w:fldCharType="end"/>
            </w:r>
            <w:r>
              <w:rPr>
                <w:rFonts w:eastAsia="Calibri"/>
                <w:i/>
                <w:iCs/>
              </w:rPr>
              <w:t>))</w:t>
            </w:r>
          </w:p>
        </w:tc>
        <w:tc>
          <w:tcPr>
            <w:tcW w:w="3117" w:type="dxa"/>
          </w:tcPr>
          <w:p w:rsidR="00CC1F7F" w:rsidRDefault="005C328E">
            <w:pPr>
              <w:pStyle w:val="aff6"/>
              <w:spacing w:before="60"/>
              <w:jc w:val="center"/>
              <w:rPr>
                <w:rFonts w:eastAsia="Calibri"/>
              </w:rPr>
            </w:pPr>
            <w:r>
              <w:rPr>
                <w:rFonts w:eastAsia="Calibri"/>
                <w:b/>
                <w:bCs/>
              </w:rPr>
              <w:t>–</w:t>
            </w:r>
          </w:p>
        </w:tc>
        <w:tc>
          <w:tcPr>
            <w:tcW w:w="2090" w:type="dxa"/>
          </w:tcPr>
          <w:p w:rsidR="00CC1F7F" w:rsidRDefault="005C328E">
            <w:pPr>
              <w:pStyle w:val="aff6"/>
              <w:spacing w:before="60"/>
              <w:jc w:val="center"/>
              <w:rPr>
                <w:rFonts w:eastAsia="Calibri"/>
              </w:rPr>
            </w:pPr>
            <w:r>
              <w:rPr>
                <w:rFonts w:eastAsia="Calibri"/>
                <w:b/>
                <w:bCs/>
              </w:rPr>
              <w:t>–</w:t>
            </w:r>
          </w:p>
        </w:tc>
      </w:tr>
      <w:tr w:rsidR="00CC1F7F">
        <w:tc>
          <w:tcPr>
            <w:tcW w:w="1412" w:type="dxa"/>
          </w:tcPr>
          <w:p w:rsidR="00CC1F7F" w:rsidRDefault="00CC1F7F">
            <w:pPr>
              <w:pStyle w:val="aff6"/>
              <w:numPr>
                <w:ilvl w:val="1"/>
                <w:numId w:val="7"/>
              </w:numPr>
              <w:spacing w:before="60"/>
              <w:ind w:left="170" w:firstLine="0"/>
              <w:jc w:val="center"/>
              <w:rPr>
                <w:rFonts w:eastAsia="Calibri"/>
              </w:rPr>
            </w:pPr>
          </w:p>
        </w:tc>
        <w:tc>
          <w:tcPr>
            <w:tcW w:w="8506" w:type="dxa"/>
          </w:tcPr>
          <w:p w:rsidR="00CC1F7F" w:rsidRDefault="005C328E">
            <w:pPr>
              <w:pStyle w:val="aff6"/>
              <w:numPr>
                <w:ilvl w:val="0"/>
                <w:numId w:val="9"/>
              </w:numPr>
              <w:spacing w:before="60"/>
              <w:ind w:left="284" w:hanging="284"/>
              <w:rPr>
                <w:rFonts w:eastAsia="Calibri"/>
              </w:rPr>
            </w:pPr>
            <w:r>
              <w:rPr>
                <w:rFonts w:eastAsia="Calibri"/>
              </w:rPr>
              <w:t>в части требований пунктов </w:t>
            </w:r>
            <w:r>
              <w:rPr>
                <w:rFonts w:eastAsia="Calibri"/>
              </w:rPr>
              <w:fldChar w:fldCharType="begin"/>
            </w:r>
            <w:r>
              <w:rPr>
                <w:rFonts w:eastAsia="Calibri"/>
              </w:rPr>
              <w:instrText xml:space="preserve"> REF _Ref125370187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_Ref125370199 \w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_Ref125553847 \w \h </w:instrText>
            </w:r>
            <w:r>
              <w:rPr>
                <w:rFonts w:eastAsia="Calibri"/>
              </w:rPr>
            </w:r>
            <w:r>
              <w:rPr>
                <w:rFonts w:eastAsia="Calibri"/>
              </w:rPr>
              <w:fldChar w:fldCharType="separate"/>
            </w:r>
            <w:r>
              <w:rPr>
                <w:rFonts w:eastAsia="Calibri"/>
              </w:rPr>
              <w:t>4</w:t>
            </w:r>
            <w:r>
              <w:rPr>
                <w:rFonts w:eastAsia="Calibri"/>
              </w:rPr>
              <w:fldChar w:fldCharType="end"/>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1"/>
                <w:numId w:val="7"/>
              </w:numPr>
              <w:spacing w:before="60"/>
              <w:ind w:left="170" w:firstLine="0"/>
              <w:jc w:val="center"/>
              <w:rPr>
                <w:rFonts w:eastAsia="Calibri"/>
              </w:rPr>
            </w:pPr>
          </w:p>
        </w:tc>
        <w:tc>
          <w:tcPr>
            <w:tcW w:w="8506" w:type="dxa"/>
          </w:tcPr>
          <w:p w:rsidR="00CC1F7F" w:rsidRDefault="005C328E">
            <w:pPr>
              <w:pStyle w:val="aff6"/>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_Ref125370193 \w \h </w:instrText>
            </w:r>
            <w:r>
              <w:rPr>
                <w:rFonts w:eastAsia="Calibri"/>
              </w:rPr>
            </w:r>
            <w:r>
              <w:rPr>
                <w:rFonts w:eastAsia="Calibri"/>
              </w:rPr>
              <w:fldChar w:fldCharType="separate"/>
            </w:r>
            <w:r>
              <w:rPr>
                <w:rFonts w:eastAsia="Calibri"/>
              </w:rPr>
              <w:t>3</w:t>
            </w:r>
            <w:r>
              <w:rPr>
                <w:rFonts w:eastAsia="Calibri"/>
              </w:rPr>
              <w:fldChar w:fldCharType="end"/>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Орг, Тех</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Генерального подрядчика с обязательным привлечением субподрядчиков (соисполнителей) из числа субъектов МСП установленным в отношении его требованиям</w:t>
            </w:r>
          </w:p>
          <w:p w:rsidR="00CC1F7F" w:rsidRDefault="005C328E">
            <w:pPr>
              <w:pStyle w:val="aff6"/>
              <w:spacing w:before="60"/>
              <w:rPr>
                <w:i/>
                <w:iCs/>
              </w:rPr>
            </w:pPr>
            <w:r>
              <w:rPr>
                <w:rFonts w:eastAsia="Calibri"/>
                <w:i/>
                <w:iCs/>
              </w:rPr>
              <w:t>(пункт применяется только в случае проведения закупки, участвовать в которой могут только лица, обязанные привлечь к исполнению Договора субподрядчиков (соисполнителей) из числа субъектов МСП (подраздел </w:t>
            </w:r>
            <w:r>
              <w:rPr>
                <w:rFonts w:eastAsia="Calibri"/>
                <w:i/>
                <w:iCs/>
              </w:rPr>
              <w:fldChar w:fldCharType="begin"/>
            </w:r>
            <w:r>
              <w:rPr>
                <w:rFonts w:eastAsia="Calibri"/>
                <w:i/>
                <w:iCs/>
              </w:rPr>
              <w:instrText xml:space="preserve"> REF _Ref125359973 \r \h </w:instrText>
            </w:r>
            <w:r>
              <w:rPr>
                <w:rFonts w:eastAsia="Calibri"/>
                <w:i/>
                <w:iCs/>
              </w:rPr>
            </w:r>
            <w:r>
              <w:rPr>
                <w:rFonts w:eastAsia="Calibri"/>
                <w:i/>
                <w:iCs/>
              </w:rPr>
              <w:fldChar w:fldCharType="separate"/>
            </w:r>
            <w:r>
              <w:rPr>
                <w:rFonts w:eastAsia="Calibri"/>
                <w:i/>
                <w:iCs/>
              </w:rPr>
              <w:t>1.2</w:t>
            </w:r>
            <w:r>
              <w:rPr>
                <w:rFonts w:eastAsia="Calibri"/>
                <w:i/>
                <w:iCs/>
              </w:rPr>
              <w:fldChar w:fldCharType="end"/>
            </w:r>
            <w:r>
              <w:rPr>
                <w:rFonts w:eastAsia="Calibri"/>
                <w:i/>
                <w:iCs/>
              </w:rPr>
              <w:t>, подраздел </w:t>
            </w:r>
            <w:r>
              <w:rPr>
                <w:rFonts w:eastAsia="Calibri"/>
                <w:i/>
                <w:iCs/>
              </w:rPr>
              <w:fldChar w:fldCharType="begin"/>
            </w:r>
            <w:r>
              <w:rPr>
                <w:rFonts w:eastAsia="Calibri"/>
                <w:i/>
                <w:iCs/>
              </w:rPr>
              <w:instrText xml:space="preserve"> REF _Ref127524203 \r \h </w:instrText>
            </w:r>
            <w:r>
              <w:rPr>
                <w:rFonts w:eastAsia="Calibri"/>
                <w:i/>
                <w:iCs/>
              </w:rPr>
            </w:r>
            <w:r>
              <w:rPr>
                <w:rFonts w:eastAsia="Calibri"/>
                <w:i/>
                <w:iCs/>
              </w:rPr>
              <w:fldChar w:fldCharType="separate"/>
            </w:r>
            <w:r>
              <w:rPr>
                <w:rFonts w:eastAsia="Calibri"/>
                <w:i/>
                <w:iCs/>
              </w:rPr>
              <w:t>3.4</w:t>
            </w:r>
            <w:r>
              <w:rPr>
                <w:rFonts w:eastAsia="Calibri"/>
                <w:i/>
                <w:iCs/>
              </w:rPr>
              <w:fldChar w:fldCharType="end"/>
            </w:r>
            <w:r>
              <w:rPr>
                <w:rFonts w:eastAsia="Calibri"/>
                <w:i/>
                <w:iCs/>
              </w:rPr>
              <w:t>))</w:t>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_Ref125550523 \r \h </w:instrText>
            </w:r>
            <w:r>
              <w:rPr>
                <w:rFonts w:eastAsia="Calibri"/>
              </w:rPr>
            </w:r>
            <w:r>
              <w:rPr>
                <w:rFonts w:eastAsia="Calibri"/>
              </w:rPr>
              <w:fldChar w:fldCharType="separate"/>
            </w:r>
            <w:r>
              <w:rPr>
                <w:rFonts w:eastAsia="Calibri"/>
              </w:rPr>
              <w:t>8.7</w:t>
            </w:r>
            <w:r>
              <w:rPr>
                <w:rFonts w:eastAsia="Calibri"/>
              </w:rPr>
              <w:fldChar w:fldCharType="end"/>
            </w:r>
            <w:r>
              <w:rPr>
                <w:rFonts w:eastAsia="Calibri"/>
              </w:rPr>
              <w:br/>
              <w:t>(</w:t>
            </w:r>
            <w:hyperlink w:anchor="Прил03_ТребованияУчастникам">
              <w:r>
                <w:rPr>
                  <w:rStyle w:val="af2"/>
                  <w:rFonts w:eastAsia="Calibri"/>
                </w:rPr>
                <w:t>Приложение № 3</w:t>
              </w:r>
            </w:hyperlink>
            <w:r>
              <w:rPr>
                <w:rFonts w:eastAsia="Calibri"/>
              </w:rPr>
              <w:t>)</w:t>
            </w:r>
          </w:p>
        </w:tc>
        <w:tc>
          <w:tcPr>
            <w:tcW w:w="2090" w:type="dxa"/>
          </w:tcPr>
          <w:p w:rsidR="00CC1F7F" w:rsidRDefault="005C328E">
            <w:pPr>
              <w:pStyle w:val="aff6"/>
              <w:spacing w:before="60"/>
              <w:jc w:val="center"/>
              <w:rPr>
                <w:rFonts w:eastAsia="Calibri"/>
              </w:rPr>
            </w:pPr>
            <w:r>
              <w:rPr>
                <w:rFonts w:eastAsia="Calibri"/>
              </w:rPr>
              <w:t>Орг</w:t>
            </w:r>
          </w:p>
        </w:tc>
      </w:tr>
      <w:tr w:rsidR="00CC1F7F">
        <w:tc>
          <w:tcPr>
            <w:tcW w:w="9918" w:type="dxa"/>
            <w:gridSpan w:val="2"/>
          </w:tcPr>
          <w:p w:rsidR="00CC1F7F" w:rsidRDefault="005C328E">
            <w:pPr>
              <w:pStyle w:val="aff6"/>
              <w:keepNext/>
              <w:spacing w:before="60"/>
              <w:rPr>
                <w:b/>
                <w:bCs/>
              </w:rPr>
            </w:pPr>
            <w:r>
              <w:rPr>
                <w:rFonts w:eastAsia="Calibri"/>
                <w:b/>
                <w:bCs/>
              </w:rPr>
              <w:lastRenderedPageBreak/>
              <w:t xml:space="preserve">Соответствие Технического предложения Участника </w:t>
            </w:r>
            <w:hyperlink w:anchor="Прил01_ТехТребования">
              <w:r>
                <w:rPr>
                  <w:rStyle w:val="af2"/>
                  <w:rFonts w:eastAsia="Calibri"/>
                  <w:b/>
                  <w:bCs/>
                </w:rPr>
                <w:t>Техническим требованиям (Приложение № 1)</w:t>
              </w:r>
            </w:hyperlink>
            <w:r>
              <w:rPr>
                <w:rFonts w:eastAsia="Calibri"/>
                <w:b/>
                <w:bCs/>
              </w:rPr>
              <w:t>, в том числе:</w:t>
            </w:r>
          </w:p>
        </w:tc>
        <w:tc>
          <w:tcPr>
            <w:tcW w:w="3117" w:type="dxa"/>
          </w:tcPr>
          <w:p w:rsidR="00CC1F7F" w:rsidRDefault="005C328E">
            <w:pPr>
              <w:pStyle w:val="aff6"/>
              <w:keepNext/>
              <w:spacing w:before="60"/>
              <w:jc w:val="center"/>
              <w:rPr>
                <w:b/>
                <w:bCs/>
              </w:rPr>
            </w:pPr>
            <w:r>
              <w:rPr>
                <w:rFonts w:eastAsia="Calibri"/>
                <w:b/>
                <w:bCs/>
              </w:rPr>
              <w:t>–</w:t>
            </w:r>
          </w:p>
        </w:tc>
        <w:tc>
          <w:tcPr>
            <w:tcW w:w="2090" w:type="dxa"/>
          </w:tcPr>
          <w:p w:rsidR="00CC1F7F" w:rsidRDefault="005C328E">
            <w:pPr>
              <w:pStyle w:val="aff6"/>
              <w:keepNext/>
              <w:spacing w:before="60"/>
              <w:jc w:val="center"/>
              <w:rPr>
                <w:b/>
                <w:bCs/>
              </w:rPr>
            </w:pPr>
            <w:r>
              <w:rPr>
                <w:rFonts w:eastAsia="Calibri"/>
                <w:b/>
                <w:bCs/>
              </w:rPr>
              <w:t>–</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pPr>
            <w:r>
              <w:rPr>
                <w:rFonts w:eastAsia="Calibri"/>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af2"/>
                  <w:rFonts w:eastAsia="Calibri"/>
                </w:rPr>
                <w:t>Технических требованиях (Приложение № 1)</w:t>
              </w:r>
            </w:hyperlink>
          </w:p>
          <w:p w:rsidR="00CC1F7F" w:rsidRDefault="005C328E">
            <w:pPr>
              <w:pStyle w:val="aff6"/>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_Ref186216127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CC1F7F" w:rsidRDefault="005C328E">
            <w:pPr>
              <w:pStyle w:val="aff6"/>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_Ref186216127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2"/>
                  <w:rFonts w:eastAsia="Calibri"/>
                </w:rPr>
                <w:t>Приложение № 1</w:t>
              </w:r>
            </w:hyperlink>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pPr>
            <w:r>
              <w:rPr>
                <w:rFonts w:eastAsia="Calibri"/>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af2"/>
                  <w:rFonts w:eastAsia="Calibri"/>
                </w:rPr>
                <w:t>Технических требованиях (Приложение № 1)</w:t>
              </w:r>
            </w:hyperlink>
          </w:p>
          <w:p w:rsidR="00CC1F7F" w:rsidRDefault="005C328E">
            <w:pPr>
              <w:pStyle w:val="aff6"/>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_Ref186216127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CC1F7F" w:rsidRDefault="005C328E">
            <w:pPr>
              <w:pStyle w:val="aff6"/>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_Ref186216127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2"/>
                  <w:rFonts w:eastAsia="Calibri"/>
                </w:rPr>
                <w:t>Приложение № 1</w:t>
              </w:r>
            </w:hyperlink>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pPr>
            <w:r>
              <w:rPr>
                <w:rFonts w:eastAsia="Calibri"/>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2"/>
                  <w:rFonts w:eastAsia="Calibri"/>
                </w:rPr>
                <w:t>Технический требованиях (Приложение № 1)</w:t>
              </w:r>
            </w:hyperlink>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2"/>
                  <w:rFonts w:eastAsia="Calibri"/>
                </w:rPr>
                <w:t>Приложение № 1</w:t>
              </w:r>
            </w:hyperlink>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pPr>
            <w:r>
              <w:rPr>
                <w:rFonts w:eastAsia="Calibri"/>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2"/>
                  <w:rFonts w:eastAsia="Calibri"/>
                </w:rPr>
                <w:t>Технический требованиях (Приложение № 1)</w:t>
              </w:r>
            </w:hyperlink>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2"/>
                  <w:rFonts w:eastAsia="Calibri"/>
                </w:rPr>
                <w:t>Приложение № 1</w:t>
              </w:r>
            </w:hyperlink>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pPr>
            <w:r>
              <w:rPr>
                <w:rFonts w:eastAsia="Calibri"/>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af2"/>
                  <w:rFonts w:eastAsia="Calibri"/>
                </w:rPr>
                <w:t>Технический требованиях (Приложение № 1)</w:t>
              </w:r>
            </w:hyperlink>
            <w:r>
              <w:rPr>
                <w:rFonts w:eastAsia="Calibri"/>
              </w:rPr>
              <w:t xml:space="preserve"> и (или) в </w:t>
            </w:r>
            <w:hyperlink w:anchor="Прил02_ПроектДоговора">
              <w:r>
                <w:rPr>
                  <w:rStyle w:val="af2"/>
                  <w:rFonts w:eastAsia="Calibri"/>
                </w:rPr>
                <w:t>Проекте договора (Приложение № 2)</w:t>
              </w:r>
            </w:hyperlink>
          </w:p>
        </w:tc>
        <w:tc>
          <w:tcPr>
            <w:tcW w:w="3117" w:type="dxa"/>
          </w:tcPr>
          <w:p w:rsidR="00CC1F7F" w:rsidRDefault="00F1494C">
            <w:pPr>
              <w:pStyle w:val="aff6"/>
              <w:spacing w:before="60"/>
              <w:jc w:val="center"/>
            </w:pPr>
            <w:hyperlink w:anchor="Прил01_ТехТребования">
              <w:r w:rsidR="005C328E">
                <w:rPr>
                  <w:rStyle w:val="af2"/>
                  <w:rFonts w:eastAsia="Calibri"/>
                </w:rPr>
                <w:t>Приложение № 1</w:t>
              </w:r>
            </w:hyperlink>
            <w:r w:rsidR="005C328E">
              <w:rPr>
                <w:rFonts w:eastAsia="Calibri"/>
              </w:rPr>
              <w:t>,</w:t>
            </w:r>
            <w:r w:rsidR="005C328E">
              <w:rPr>
                <w:rFonts w:eastAsia="Calibri"/>
              </w:rPr>
              <w:br/>
            </w:r>
            <w:hyperlink w:anchor="Прил02_ПроектДоговора">
              <w:r w:rsidR="005C328E">
                <w:rPr>
                  <w:rStyle w:val="af2"/>
                  <w:rFonts w:eastAsia="Calibri"/>
                </w:rPr>
                <w:t>Приложение № 2</w:t>
              </w:r>
            </w:hyperlink>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pPr>
            <w:r>
              <w:rPr>
                <w:rFonts w:eastAsia="Calibri"/>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af2"/>
                  <w:rFonts w:eastAsia="Calibri"/>
                </w:rPr>
                <w:t>Технический требованиях (Приложение № 1)</w:t>
              </w:r>
            </w:hyperlink>
            <w:r>
              <w:rPr>
                <w:rFonts w:eastAsia="Calibri"/>
              </w:rPr>
              <w:t xml:space="preserve"> и (или) в </w:t>
            </w:r>
            <w:hyperlink w:anchor="Прил02_ПроектДоговора">
              <w:r>
                <w:rPr>
                  <w:rStyle w:val="af2"/>
                  <w:rFonts w:eastAsia="Calibri"/>
                </w:rPr>
                <w:t>Проекте договора (Приложение № 2)</w:t>
              </w:r>
            </w:hyperlink>
          </w:p>
          <w:p w:rsidR="00CC1F7F" w:rsidRDefault="005C328E">
            <w:pPr>
              <w:pStyle w:val="aff6"/>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CC1F7F" w:rsidRDefault="00F1494C">
            <w:pPr>
              <w:pStyle w:val="aff6"/>
              <w:spacing w:before="60"/>
              <w:jc w:val="center"/>
            </w:pPr>
            <w:hyperlink w:anchor="Прил01_ТехТребования">
              <w:r w:rsidR="005C328E">
                <w:rPr>
                  <w:rStyle w:val="af2"/>
                  <w:rFonts w:eastAsia="Calibri"/>
                </w:rPr>
                <w:t>Приложение № 1</w:t>
              </w:r>
            </w:hyperlink>
            <w:r w:rsidR="005C328E">
              <w:rPr>
                <w:rFonts w:eastAsia="Calibri"/>
              </w:rPr>
              <w:t>,</w:t>
            </w:r>
            <w:r w:rsidR="005C328E">
              <w:rPr>
                <w:rFonts w:eastAsia="Calibri"/>
              </w:rPr>
              <w:br/>
            </w:r>
            <w:hyperlink w:anchor="Прил02_ПроектДоговора">
              <w:r w:rsidR="005C328E">
                <w:rPr>
                  <w:rStyle w:val="af2"/>
                  <w:rFonts w:eastAsia="Calibri"/>
                </w:rPr>
                <w:t>Приложение № 2</w:t>
              </w:r>
            </w:hyperlink>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pPr>
            <w:r>
              <w:rPr>
                <w:rFonts w:eastAsia="Calibri"/>
              </w:rPr>
              <w:t xml:space="preserve">Соответствие предлагаемой к поставке продукции иным требованиям, установленным в </w:t>
            </w:r>
            <w:hyperlink w:anchor="Прил01_ТехТребования">
              <w:r>
                <w:rPr>
                  <w:rStyle w:val="af2"/>
                  <w:rFonts w:eastAsia="Calibri"/>
                </w:rPr>
                <w:t>Технических требованиях (Приложение № 1)</w:t>
              </w:r>
            </w:hyperlink>
            <w:r>
              <w:rPr>
                <w:rFonts w:eastAsia="Calibri"/>
              </w:rPr>
              <w:t>, с предоставлением требуемых подтверждающих документов</w:t>
            </w:r>
          </w:p>
          <w:p w:rsidR="00CC1F7F" w:rsidRDefault="005C328E">
            <w:pPr>
              <w:pStyle w:val="aff6"/>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CC1F7F" w:rsidRDefault="00F1494C">
            <w:pPr>
              <w:pStyle w:val="aff6"/>
              <w:spacing w:before="60"/>
              <w:jc w:val="center"/>
            </w:pPr>
            <w:hyperlink w:anchor="Прил01_ТехТребования">
              <w:r w:rsidR="005C328E">
                <w:rPr>
                  <w:rStyle w:val="af2"/>
                  <w:rFonts w:eastAsia="Calibri"/>
                </w:rPr>
                <w:t>Приложение № 1</w:t>
              </w:r>
            </w:hyperlink>
          </w:p>
        </w:tc>
        <w:tc>
          <w:tcPr>
            <w:tcW w:w="2090" w:type="dxa"/>
          </w:tcPr>
          <w:p w:rsidR="00CC1F7F" w:rsidRDefault="005C328E">
            <w:pPr>
              <w:pStyle w:val="aff6"/>
              <w:spacing w:before="60"/>
              <w:jc w:val="center"/>
              <w:rPr>
                <w:rFonts w:eastAsia="Calibri"/>
              </w:rPr>
            </w:pPr>
            <w:r>
              <w:rPr>
                <w:rFonts w:eastAsia="Calibri"/>
              </w:rPr>
              <w:t>Тех</w:t>
            </w:r>
          </w:p>
        </w:tc>
      </w:tr>
      <w:tr w:rsidR="00CC1F7F">
        <w:tc>
          <w:tcPr>
            <w:tcW w:w="9918" w:type="dxa"/>
            <w:gridSpan w:val="2"/>
          </w:tcPr>
          <w:p w:rsidR="00CC1F7F" w:rsidRDefault="005C328E">
            <w:pPr>
              <w:pStyle w:val="aff6"/>
              <w:keepNext/>
              <w:spacing w:before="60"/>
              <w:rPr>
                <w:rFonts w:eastAsia="Calibri"/>
              </w:rPr>
            </w:pPr>
            <w:r>
              <w:rPr>
                <w:rFonts w:eastAsia="Calibri"/>
                <w:b/>
                <w:bCs/>
              </w:rPr>
              <w:t>Соответствие Коммерческого предложения Участника требованиям Документации о закупке, в том числе:</w:t>
            </w:r>
          </w:p>
        </w:tc>
        <w:tc>
          <w:tcPr>
            <w:tcW w:w="3117" w:type="dxa"/>
          </w:tcPr>
          <w:p w:rsidR="00CC1F7F" w:rsidRDefault="005C328E">
            <w:pPr>
              <w:pStyle w:val="aff6"/>
              <w:spacing w:before="60"/>
              <w:jc w:val="center"/>
              <w:rPr>
                <w:rFonts w:eastAsia="Calibri"/>
              </w:rPr>
            </w:pPr>
            <w:r>
              <w:rPr>
                <w:rFonts w:eastAsia="Calibri"/>
                <w:b/>
                <w:bCs/>
              </w:rPr>
              <w:t>–</w:t>
            </w:r>
          </w:p>
        </w:tc>
        <w:tc>
          <w:tcPr>
            <w:tcW w:w="2090" w:type="dxa"/>
          </w:tcPr>
          <w:p w:rsidR="00CC1F7F" w:rsidRDefault="005C328E">
            <w:pPr>
              <w:pStyle w:val="aff6"/>
              <w:spacing w:before="60"/>
              <w:jc w:val="center"/>
              <w:rPr>
                <w:rFonts w:eastAsia="Calibri"/>
              </w:rPr>
            </w:pPr>
            <w:r>
              <w:rPr>
                <w:rFonts w:eastAsia="Calibri"/>
                <w:b/>
                <w:bCs/>
              </w:rPr>
              <w:t>–</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Соответствие Коммерческого предложения</w:t>
            </w:r>
          </w:p>
        </w:tc>
        <w:tc>
          <w:tcPr>
            <w:tcW w:w="3117" w:type="dxa"/>
          </w:tcPr>
          <w:p w:rsidR="00CC1F7F" w:rsidRDefault="005C328E">
            <w:pPr>
              <w:pStyle w:val="aff6"/>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w:t>
            </w:r>
            <w:r>
              <w:rPr>
                <w:rFonts w:eastAsia="Calibri"/>
              </w:rPr>
              <w:br/>
            </w:r>
            <w:hyperlink w:anchor="Прил04_ФормыЗаявки">
              <w:r>
                <w:rPr>
                  <w:rStyle w:val="af2"/>
                  <w:rFonts w:eastAsia="Calibri"/>
                </w:rPr>
                <w:t>Приложение № 4</w:t>
              </w:r>
            </w:hyperlink>
          </w:p>
        </w:tc>
        <w:tc>
          <w:tcPr>
            <w:tcW w:w="2090" w:type="dxa"/>
          </w:tcPr>
          <w:p w:rsidR="00CC1F7F" w:rsidRDefault="005C328E">
            <w:pPr>
              <w:pStyle w:val="aff6"/>
              <w:spacing w:before="60"/>
              <w:jc w:val="center"/>
              <w:rPr>
                <w:rFonts w:eastAsia="Calibri"/>
              </w:rPr>
            </w:pPr>
            <w:r>
              <w:rPr>
                <w:rFonts w:eastAsia="Calibri"/>
              </w:rPr>
              <w:t>Цена</w:t>
            </w:r>
          </w:p>
        </w:tc>
      </w:tr>
      <w:tr w:rsidR="00CC1F7F">
        <w:tc>
          <w:tcPr>
            <w:tcW w:w="1412" w:type="dxa"/>
          </w:tcPr>
          <w:p w:rsidR="00CC1F7F" w:rsidRDefault="00CC1F7F">
            <w:pPr>
              <w:pStyle w:val="aff6"/>
              <w:numPr>
                <w:ilvl w:val="0"/>
                <w:numId w:val="7"/>
              </w:numPr>
              <w:spacing w:before="60"/>
              <w:ind w:left="170" w:firstLine="0"/>
              <w:jc w:val="center"/>
              <w:rPr>
                <w:rFonts w:eastAsia="Calibri"/>
              </w:rPr>
            </w:pPr>
          </w:p>
        </w:tc>
        <w:tc>
          <w:tcPr>
            <w:tcW w:w="8506" w:type="dxa"/>
          </w:tcPr>
          <w:p w:rsidR="00CC1F7F" w:rsidRDefault="005C328E">
            <w:pPr>
              <w:pStyle w:val="aff6"/>
              <w:spacing w:before="60"/>
            </w:pPr>
            <w:r>
              <w:rPr>
                <w:rFonts w:eastAsia="Calibri"/>
              </w:rPr>
              <w:t>Соответствие подтверждающей документации, прилагаемой к</w:t>
            </w:r>
            <w:r>
              <w:rPr>
                <w:rFonts w:eastAsia="Calibri"/>
                <w:lang w:val="en-US"/>
              </w:rPr>
              <w:t> </w:t>
            </w:r>
            <w:r>
              <w:rPr>
                <w:rFonts w:eastAsia="Calibri"/>
              </w:rPr>
              <w:t xml:space="preserve">Коммерческому приложению, требованиям, указанным в </w:t>
            </w:r>
            <w:hyperlink w:anchor="Прил01_ТехТребования">
              <w:r>
                <w:rPr>
                  <w:rStyle w:val="af2"/>
                  <w:rFonts w:eastAsia="Calibri"/>
                </w:rPr>
                <w:t>Технических требованиях (Приложение № 1)</w:t>
              </w:r>
            </w:hyperlink>
          </w:p>
          <w:p w:rsidR="00CC1F7F" w:rsidRDefault="005C328E">
            <w:pPr>
              <w:pStyle w:val="aff6"/>
              <w:spacing w:before="60"/>
            </w:pPr>
            <w:r>
              <w:rPr>
                <w:rFonts w:eastAsia="Calibri"/>
                <w:i/>
                <w:iCs/>
              </w:rPr>
              <w:t xml:space="preserve">(пункт применяется только в случае установления соответствующих требований в </w:t>
            </w:r>
            <w:hyperlink w:anchor="Прил01_ТехТребования">
              <w:r>
                <w:rPr>
                  <w:rStyle w:val="af2"/>
                  <w:rFonts w:eastAsia="Calibri"/>
                  <w:i/>
                  <w:iCs/>
                </w:rPr>
                <w:t>Технических требованиях (Приложение № 1)</w:t>
              </w:r>
            </w:hyperlink>
            <w:r>
              <w:rPr>
                <w:rFonts w:eastAsia="Calibri"/>
                <w:i/>
                <w:iCs/>
              </w:rPr>
              <w:t>)</w:t>
            </w:r>
          </w:p>
        </w:tc>
        <w:tc>
          <w:tcPr>
            <w:tcW w:w="3117" w:type="dxa"/>
          </w:tcPr>
          <w:p w:rsidR="00CC1F7F" w:rsidRDefault="00F1494C">
            <w:pPr>
              <w:pStyle w:val="aff6"/>
              <w:spacing w:before="60"/>
              <w:jc w:val="center"/>
            </w:pPr>
            <w:hyperlink w:anchor="Прил01_ТехТребования">
              <w:r w:rsidR="005C328E">
                <w:rPr>
                  <w:rStyle w:val="af2"/>
                  <w:rFonts w:eastAsia="Calibri"/>
                </w:rPr>
                <w:t>Приложение № 1</w:t>
              </w:r>
            </w:hyperlink>
          </w:p>
        </w:tc>
        <w:tc>
          <w:tcPr>
            <w:tcW w:w="2090" w:type="dxa"/>
          </w:tcPr>
          <w:p w:rsidR="00CC1F7F" w:rsidRDefault="005C328E">
            <w:pPr>
              <w:pStyle w:val="aff6"/>
              <w:spacing w:before="60"/>
              <w:jc w:val="center"/>
              <w:rPr>
                <w:rFonts w:eastAsia="Calibri"/>
              </w:rPr>
            </w:pPr>
            <w:r>
              <w:rPr>
                <w:rFonts w:eastAsia="Calibri"/>
              </w:rPr>
              <w:t>Цена</w:t>
            </w:r>
          </w:p>
        </w:tc>
      </w:tr>
    </w:tbl>
    <w:p w:rsidR="00CC1F7F" w:rsidRDefault="005C328E">
      <w:pPr>
        <w:pStyle w:val="a0"/>
        <w:rPr>
          <w:rStyle w:val="ac"/>
          <w:i w:val="0"/>
          <w:iCs w:val="0"/>
          <w:shd w:val="clear" w:color="auto" w:fill="auto"/>
        </w:rPr>
      </w:pPr>
      <w:bookmarkStart w:id="367" w:name="_Toc186224035"/>
      <w:r>
        <w:rPr>
          <w:rStyle w:val="ac"/>
          <w:i w:val="0"/>
          <w:iCs w:val="0"/>
          <w:shd w:val="clear" w:color="auto" w:fill="auto"/>
        </w:rPr>
        <w:t>Дополнительные критерии проверки заявок на соответствие условиям Документации о закупке</w:t>
      </w:r>
      <w:bookmarkEnd w:id="367"/>
    </w:p>
    <w:p w:rsidR="00CC1F7F" w:rsidRDefault="005C328E">
      <w:pPr>
        <w:pStyle w:val="aff6"/>
        <w:keepNext/>
        <w:spacing w:after="120"/>
      </w:pPr>
      <w:r>
        <w:t>Несоответствие одному или всем дополнительным критериям не является основанием для отклонения заявки.</w:t>
      </w:r>
    </w:p>
    <w:tbl>
      <w:tblPr>
        <w:tblStyle w:val="affc"/>
        <w:tblW w:w="15126" w:type="dxa"/>
        <w:tblLayout w:type="fixed"/>
        <w:tblLook w:val="04A0" w:firstRow="1" w:lastRow="0" w:firstColumn="1" w:lastColumn="0" w:noHBand="0" w:noVBand="1"/>
      </w:tblPr>
      <w:tblGrid>
        <w:gridCol w:w="1412"/>
        <w:gridCol w:w="8507"/>
        <w:gridCol w:w="3117"/>
        <w:gridCol w:w="2090"/>
      </w:tblGrid>
      <w:tr w:rsidR="00CC1F7F">
        <w:trPr>
          <w:cnfStyle w:val="100000000000" w:firstRow="1" w:lastRow="0" w:firstColumn="0" w:lastColumn="0" w:oddVBand="0" w:evenVBand="0" w:oddHBand="0" w:evenHBand="0" w:firstRowFirstColumn="0" w:firstRowLastColumn="0" w:lastRowFirstColumn="0" w:lastRowLastColumn="0"/>
        </w:trPr>
        <w:tc>
          <w:tcPr>
            <w:tcW w:w="1412" w:type="dxa"/>
          </w:tcPr>
          <w:p w:rsidR="00CC1F7F" w:rsidRDefault="005C328E">
            <w:pPr>
              <w:pStyle w:val="aff6"/>
              <w:keepNext/>
              <w:spacing w:before="60"/>
              <w:jc w:val="center"/>
              <w:rPr>
                <w:rFonts w:eastAsia="Calibri"/>
              </w:rPr>
            </w:pPr>
            <w:r>
              <w:rPr>
                <w:rFonts w:eastAsia="Calibri"/>
              </w:rPr>
              <w:t>Номер</w:t>
            </w:r>
            <w:r>
              <w:rPr>
                <w:rFonts w:eastAsia="Calibri"/>
              </w:rPr>
              <w:br/>
              <w:t>критерия</w:t>
            </w:r>
          </w:p>
        </w:tc>
        <w:tc>
          <w:tcPr>
            <w:tcW w:w="8506" w:type="dxa"/>
          </w:tcPr>
          <w:p w:rsidR="00CC1F7F" w:rsidRDefault="005C328E">
            <w:pPr>
              <w:pStyle w:val="aff6"/>
              <w:keepNext/>
              <w:spacing w:before="60"/>
              <w:jc w:val="center"/>
              <w:rPr>
                <w:rFonts w:eastAsia="Calibri"/>
              </w:rPr>
            </w:pPr>
            <w:r>
              <w:rPr>
                <w:rFonts w:eastAsia="Calibri"/>
              </w:rPr>
              <w:t>Наименование</w:t>
            </w:r>
            <w:r>
              <w:rPr>
                <w:rFonts w:eastAsia="Calibri"/>
              </w:rPr>
              <w:br/>
              <w:t>критерия проверки</w:t>
            </w:r>
          </w:p>
        </w:tc>
        <w:tc>
          <w:tcPr>
            <w:tcW w:w="3117" w:type="dxa"/>
          </w:tcPr>
          <w:p w:rsidR="00CC1F7F" w:rsidRDefault="005C328E">
            <w:pPr>
              <w:pStyle w:val="aff6"/>
              <w:keepNext/>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CC1F7F" w:rsidRDefault="005C328E">
            <w:pPr>
              <w:pStyle w:val="aff6"/>
              <w:keepNext/>
              <w:spacing w:before="60"/>
              <w:jc w:val="center"/>
              <w:rPr>
                <w:rFonts w:eastAsia="Calibri"/>
              </w:rPr>
            </w:pPr>
            <w:r>
              <w:rPr>
                <w:rFonts w:eastAsia="Calibri"/>
              </w:rPr>
              <w:t>Направления</w:t>
            </w:r>
            <w:r>
              <w:rPr>
                <w:rFonts w:eastAsia="Calibri"/>
              </w:rPr>
              <w:br/>
              <w:t>оценки заявок*</w:t>
            </w:r>
          </w:p>
        </w:tc>
      </w:tr>
      <w:tr w:rsidR="00CC1F7F">
        <w:tc>
          <w:tcPr>
            <w:tcW w:w="1412" w:type="dxa"/>
          </w:tcPr>
          <w:p w:rsidR="00CC1F7F" w:rsidRDefault="00CC1F7F">
            <w:pPr>
              <w:pStyle w:val="aff6"/>
              <w:numPr>
                <w:ilvl w:val="0"/>
                <w:numId w:val="13"/>
              </w:numPr>
              <w:spacing w:before="60"/>
              <w:ind w:left="170" w:firstLine="0"/>
              <w:jc w:val="center"/>
              <w:rPr>
                <w:rFonts w:eastAsia="Calibri"/>
              </w:rPr>
            </w:pPr>
          </w:p>
        </w:tc>
        <w:tc>
          <w:tcPr>
            <w:tcW w:w="8506" w:type="dxa"/>
          </w:tcPr>
          <w:p w:rsidR="00CC1F7F" w:rsidRDefault="005C328E">
            <w:pPr>
              <w:pStyle w:val="aff6"/>
              <w:spacing w:before="60"/>
              <w:rPr>
                <w:rFonts w:eastAsia="Calibri"/>
              </w:rPr>
            </w:pPr>
            <w:r>
              <w:rPr>
                <w:rFonts w:eastAsia="Calibri"/>
              </w:rPr>
              <w:t>Наличие в заявке в форме Коммерческого предложения информации о стране происхождения товара</w:t>
            </w:r>
          </w:p>
        </w:tc>
        <w:tc>
          <w:tcPr>
            <w:tcW w:w="3117" w:type="dxa"/>
          </w:tcPr>
          <w:p w:rsidR="00CC1F7F" w:rsidRDefault="005C328E">
            <w:pPr>
              <w:pStyle w:val="aff6"/>
              <w:spacing w:before="60"/>
              <w:jc w:val="center"/>
            </w:pPr>
            <w:r>
              <w:rPr>
                <w:rFonts w:eastAsia="Calibri"/>
              </w:rPr>
              <w:t>подраздел </w:t>
            </w:r>
            <w:r>
              <w:rPr>
                <w:rFonts w:eastAsia="Calibri"/>
              </w:rPr>
              <w:fldChar w:fldCharType="begin"/>
            </w:r>
            <w:r>
              <w:rPr>
                <w:rFonts w:eastAsia="Calibri"/>
              </w:rPr>
              <w:instrText xml:space="preserve"> REF _Ref132894106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t>,</w:t>
            </w:r>
            <w:r>
              <w:rPr>
                <w:rFonts w:eastAsia="Calibri"/>
              </w:rPr>
              <w:br/>
            </w:r>
            <w:hyperlink w:anchor="Прил04_ФормыЗаявки">
              <w:r>
                <w:rPr>
                  <w:rStyle w:val="af2"/>
                  <w:rFonts w:eastAsia="Calibri"/>
                </w:rPr>
                <w:t>Приложение № 4</w:t>
              </w:r>
            </w:hyperlink>
          </w:p>
        </w:tc>
        <w:tc>
          <w:tcPr>
            <w:tcW w:w="2090" w:type="dxa"/>
          </w:tcPr>
          <w:p w:rsidR="00CC1F7F" w:rsidRDefault="005C328E">
            <w:pPr>
              <w:pStyle w:val="aff6"/>
              <w:spacing w:before="60"/>
              <w:jc w:val="center"/>
              <w:rPr>
                <w:rFonts w:eastAsia="Calibri"/>
              </w:rPr>
            </w:pPr>
            <w:r>
              <w:rPr>
                <w:rFonts w:eastAsia="Calibri"/>
              </w:rPr>
              <w:t>Цена</w:t>
            </w:r>
          </w:p>
        </w:tc>
      </w:tr>
    </w:tbl>
    <w:p w:rsidR="00CC1F7F" w:rsidRDefault="005C328E">
      <w:pPr>
        <w:pStyle w:val="aff6"/>
        <w:keepNext/>
        <w:tabs>
          <w:tab w:val="left" w:pos="851"/>
        </w:tabs>
        <w:spacing w:before="240"/>
        <w:rPr>
          <w:b/>
          <w:bCs/>
        </w:rPr>
      </w:pPr>
      <w:r>
        <w:rPr>
          <w:b/>
          <w:bCs/>
        </w:rPr>
        <w:lastRenderedPageBreak/>
        <w:t>* Направления оценки заявок:</w:t>
      </w:r>
    </w:p>
    <w:p w:rsidR="00CC1F7F" w:rsidRDefault="005C328E">
      <w:pPr>
        <w:pStyle w:val="aff6"/>
        <w:tabs>
          <w:tab w:val="left" w:pos="1134"/>
        </w:tabs>
        <w:ind w:left="1701" w:hanging="1701"/>
      </w:pPr>
      <w:r>
        <w:rPr>
          <w:b/>
          <w:bCs/>
        </w:rPr>
        <w:t>Орг</w:t>
      </w:r>
      <w:r>
        <w:tab/>
        <w:t>–</w:t>
      </w:r>
      <w:r>
        <w:tab/>
      </w:r>
      <w:bookmarkStart w:id="368" w:name="_Hlk138342484"/>
      <w:r>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368"/>
      <w:r>
        <w:t xml:space="preserve">; </w:t>
      </w:r>
      <w:bookmarkStart w:id="369" w:name="_Hlk138342546"/>
      <w:r>
        <w:t>наличие у Участника статуса «аккредитован», либо статуса «аккредитация не требуется» (или наличие заявки на аккредитацию (при необходимости))</w:t>
      </w:r>
      <w:bookmarkEnd w:id="369"/>
      <w:r>
        <w:t xml:space="preserve">,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при установлении требования об обязательном привлечении к исполнению Договора субподрядчиков (соисполнителей) из числа субъектов МСП – проверка субподрядчиков (соисполнителей), указанных Участником в Плане распределения поставки продукции, на наличие информации о таком субподрядчике (соисполнителе)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bookmarkStart w:id="370" w:name="_Hlk138342572"/>
      <w:r>
        <w:t>–</w:t>
      </w:r>
      <w:bookmarkEnd w:id="370"/>
      <w:r>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rsidR="00CC1F7F" w:rsidRDefault="005C328E">
      <w:pPr>
        <w:pStyle w:val="aff6"/>
        <w:tabs>
          <w:tab w:val="left" w:pos="1134"/>
        </w:tabs>
        <w:ind w:left="1701" w:hanging="1701"/>
      </w:pPr>
      <w:r>
        <w:rPr>
          <w:b/>
          <w:bCs/>
        </w:rPr>
        <w:t>Тех</w:t>
      </w:r>
      <w:r>
        <w:tab/>
        <w:t>–</w:t>
      </w:r>
      <w:r>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371" w:name="_Hlk138342998"/>
      <w: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71"/>
      <w:r>
        <w:t>;</w:t>
      </w:r>
    </w:p>
    <w:p w:rsidR="00CC1F7F" w:rsidRDefault="005C328E">
      <w:pPr>
        <w:pStyle w:val="aff6"/>
        <w:tabs>
          <w:tab w:val="left" w:pos="1134"/>
        </w:tabs>
        <w:ind w:left="1701" w:hanging="1701"/>
      </w:pPr>
      <w:r>
        <w:rPr>
          <w:b/>
          <w:bCs/>
        </w:rPr>
        <w:t>Юр</w:t>
      </w:r>
      <w:r>
        <w:tab/>
        <w:t>–</w:t>
      </w:r>
      <w:r>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rsidR="00CC1F7F" w:rsidRDefault="005C328E">
      <w:pPr>
        <w:pStyle w:val="aff6"/>
        <w:keepNext/>
        <w:tabs>
          <w:tab w:val="left" w:pos="1134"/>
        </w:tabs>
        <w:ind w:left="1701" w:hanging="1701"/>
      </w:pPr>
      <w:r>
        <w:rPr>
          <w:b/>
          <w:bCs/>
        </w:rPr>
        <w:t>Цена</w:t>
      </w:r>
      <w:r>
        <w:tab/>
        <w:t>–</w:t>
      </w:r>
      <w:r>
        <w:tab/>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w:t>
      </w:r>
      <w:r>
        <w:lastRenderedPageBreak/>
        <w:t>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rsidR="00CC1F7F" w:rsidRDefault="005C328E">
      <w:pPr>
        <w:pStyle w:val="aff6"/>
      </w:pPr>
      <w: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rsidR="00CC1F7F" w:rsidRDefault="00CC1F7F">
      <w:pPr>
        <w:pStyle w:val="aff6"/>
        <w:sectPr w:rsidR="00CC1F7F">
          <w:headerReference w:type="default" r:id="rId38"/>
          <w:footerReference w:type="default" r:id="rId39"/>
          <w:headerReference w:type="first" r:id="rId40"/>
          <w:footerReference w:type="first" r:id="rId41"/>
          <w:pgSz w:w="16838" w:h="11906" w:orient="landscape"/>
          <w:pgMar w:top="1134" w:right="851" w:bottom="850" w:left="851" w:header="567" w:footer="567" w:gutter="0"/>
          <w:cols w:space="720"/>
          <w:formProt w:val="0"/>
          <w:docGrid w:linePitch="360" w:charSpace="-4097"/>
        </w:sectPr>
      </w:pPr>
    </w:p>
    <w:p w:rsidR="00CC1F7F" w:rsidRDefault="005C328E">
      <w:pPr>
        <w:pStyle w:val="a"/>
      </w:pPr>
      <w:bookmarkStart w:id="372" w:name="Прил08_ПорядокОценки"/>
      <w:bookmarkStart w:id="373" w:name="_Toc186224036"/>
      <w:bookmarkStart w:id="374" w:name="_Ref125369438"/>
      <w:bookmarkStart w:id="375" w:name="_Ref125369021"/>
      <w:bookmarkStart w:id="376" w:name="_Ref125368331"/>
      <w:bookmarkStart w:id="377" w:name="_Ref125368313"/>
      <w:bookmarkStart w:id="378" w:name="_Ref125368302"/>
      <w:bookmarkStart w:id="379" w:name="_Ref125368291"/>
      <w:bookmarkStart w:id="380" w:name="_Ref125368283"/>
      <w:bookmarkStart w:id="381" w:name="_Ref125368184"/>
      <w:bookmarkStart w:id="382" w:name="_Ref125368172"/>
      <w:bookmarkStart w:id="383" w:name="_Ref125368165"/>
      <w:bookmarkStart w:id="384" w:name="_Ref125368150"/>
      <w:bookmarkStart w:id="385" w:name="_Ref125368140"/>
      <w:bookmarkStart w:id="386" w:name="_Ref125366285"/>
      <w:bookmarkStart w:id="387" w:name="_Ref125366280"/>
      <w:bookmarkStart w:id="388" w:name="_Ref125366013"/>
      <w:bookmarkStart w:id="389" w:name="_Ref125361951"/>
      <w:bookmarkStart w:id="390" w:name="_Ref125361648"/>
      <w:bookmarkEnd w:id="372"/>
      <w:r>
        <w:lastRenderedPageBreak/>
        <w:t>Приложение № 8 – Порядок и критерии оценки и сопоставления заявок</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CC1F7F" w:rsidRDefault="005C328E">
      <w:pPr>
        <w:pStyle w:val="a0"/>
      </w:pPr>
      <w:bookmarkStart w:id="391" w:name="_Toc186224037"/>
      <w:r>
        <w:t>Порядок и критерии оценки и сопоставления заявок</w:t>
      </w:r>
      <w:bookmarkEnd w:id="391"/>
    </w:p>
    <w:p w:rsidR="00CC1F7F" w:rsidRDefault="005C328E">
      <w:pPr>
        <w:pStyle w:val="a1"/>
      </w:pPr>
      <w: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r>
        <w:rPr>
          <w:rStyle w:val="af0"/>
        </w:rPr>
        <w:footnoteReference w:id="14"/>
      </w:r>
      <w:r>
        <w:t>.</w:t>
      </w:r>
    </w:p>
    <w:p w:rsidR="00CC1F7F" w:rsidRDefault="005C328E">
      <w:pPr>
        <w:pStyle w:val="a1"/>
      </w:pPr>
      <w: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fldChar w:fldCharType="begin"/>
      </w:r>
      <w:r>
        <w:instrText xml:space="preserve"> REF _Ref186216127 \r \h </w:instrText>
      </w:r>
      <w:r>
        <w:fldChar w:fldCharType="separate"/>
      </w:r>
      <w:r>
        <w:t>4.13</w:t>
      </w:r>
      <w:r>
        <w:fldChar w:fldCharType="end"/>
      </w:r>
      <w:r>
        <w:t>.</w:t>
      </w:r>
    </w:p>
    <w:p w:rsidR="00CC1F7F" w:rsidRDefault="005C328E">
      <w:pPr>
        <w:pStyle w:val="a"/>
      </w:pPr>
      <w:bookmarkStart w:id="392" w:name="_Toc136261769"/>
      <w:bookmarkStart w:id="393" w:name="_Toc136261692"/>
      <w:bookmarkStart w:id="394" w:name="_Toc136249263"/>
      <w:bookmarkStart w:id="395" w:name="_Toc136261768"/>
      <w:bookmarkStart w:id="396" w:name="_Toc136261691"/>
      <w:bookmarkStart w:id="397" w:name="_Toc136249262"/>
      <w:bookmarkStart w:id="398" w:name="_Toc136261767"/>
      <w:bookmarkStart w:id="399" w:name="_Toc136261690"/>
      <w:bookmarkStart w:id="400" w:name="_Toc136249261"/>
      <w:bookmarkStart w:id="401" w:name="_Toc136261766"/>
      <w:bookmarkStart w:id="402" w:name="_Toc136261689"/>
      <w:bookmarkStart w:id="403" w:name="_Toc136249260"/>
      <w:bookmarkStart w:id="404" w:name="_Toc186224038"/>
      <w:bookmarkStart w:id="405" w:name="Прил09_ОбоснованиеНМЦ"/>
      <w:bookmarkStart w:id="406" w:name="_Ref125360420"/>
      <w:bookmarkEnd w:id="392"/>
      <w:bookmarkEnd w:id="393"/>
      <w:bookmarkEnd w:id="394"/>
      <w:bookmarkEnd w:id="395"/>
      <w:bookmarkEnd w:id="396"/>
      <w:bookmarkEnd w:id="397"/>
      <w:bookmarkEnd w:id="398"/>
      <w:bookmarkEnd w:id="399"/>
      <w:bookmarkEnd w:id="400"/>
      <w:bookmarkEnd w:id="401"/>
      <w:bookmarkEnd w:id="402"/>
      <w:bookmarkEnd w:id="403"/>
      <w:r>
        <w:lastRenderedPageBreak/>
        <w:t>Приложение № 9 – Обоснование НМЦ</w:t>
      </w:r>
      <w:bookmarkEnd w:id="404"/>
      <w:bookmarkEnd w:id="405"/>
      <w:bookmarkEnd w:id="406"/>
    </w:p>
    <w:p w:rsidR="00CC1F7F" w:rsidRDefault="005C328E">
      <w:pPr>
        <w:pStyle w:val="a0"/>
      </w:pPr>
      <w:bookmarkStart w:id="407" w:name="_Toc186224039"/>
      <w:r>
        <w:t>Пояснения к Обоснованию НМЦ</w:t>
      </w:r>
      <w:bookmarkEnd w:id="407"/>
    </w:p>
    <w:p w:rsidR="00CC1F7F" w:rsidRDefault="005C328E">
      <w:pPr>
        <w:pStyle w:val="a1"/>
      </w:pPr>
      <w: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rsidR="00CC1F7F" w:rsidRDefault="005C328E">
      <w:pPr>
        <w:pStyle w:val="a"/>
      </w:pPr>
      <w:bookmarkStart w:id="408" w:name="Прил10_ЗаявкаНаАккредитацию"/>
      <w:bookmarkStart w:id="409" w:name="_Toc186224040"/>
      <w:bookmarkEnd w:id="408"/>
      <w:r>
        <w:lastRenderedPageBreak/>
        <w:t>Приложение № 10 – Форма Заявки на аккредитацию</w:t>
      </w:r>
      <w:bookmarkEnd w:id="409"/>
    </w:p>
    <w:p w:rsidR="00CC1F7F" w:rsidRDefault="005C328E">
      <w:pPr>
        <w:pStyle w:val="a0"/>
      </w:pPr>
      <w:bookmarkStart w:id="410" w:name="_Toc186224041"/>
      <w:r>
        <w:t>Пояснения к форме Заявки на аккредитацию</w:t>
      </w:r>
      <w:bookmarkEnd w:id="410"/>
    </w:p>
    <w:p w:rsidR="00CC1F7F" w:rsidRDefault="005C328E">
      <w:pPr>
        <w:pStyle w:val="a1"/>
      </w:pPr>
      <w: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bookmarkStart w:id="411" w:name="_MON_1761047498"/>
    </w:p>
    <w:bookmarkEnd w:id="411"/>
    <w:p w:rsidR="00CC1F7F" w:rsidRDefault="00F1494C">
      <w:pPr>
        <w:pStyle w:val="aff6"/>
        <w:jc w:val="center"/>
      </w:pPr>
      <w:r>
        <w:pict>
          <v:shape id="_x0000_tole_rId36" o:spid="_x0000_s1027" type="#_x0000_t75" style="position:absolute;left:0;text-align:left;margin-left:0;margin-top:0;width:50pt;height:50pt;z-index:251659264;visibility:hidden">
            <o:lock v:ext="edit" selection="t"/>
          </v:shape>
        </w:pict>
      </w:r>
      <w:r w:rsidR="005C328E">
        <w:object w:dxaOrig="1785" w:dyaOrig="1110">
          <v:shape id="ole_rId36" o:spid="_x0000_i1028" type="#_x0000_t75" style="width:88.85pt;height:55.15pt;visibility:visible;mso-wrap-distance-right:0" o:ole="">
            <v:imagedata r:id="rId42" o:title=""/>
          </v:shape>
          <o:OLEObject Type="Embed" ProgID="Excel.Sheet.12" ShapeID="ole_rId36" DrawAspect="Icon" ObjectID="_1802072316" r:id="rId43"/>
        </w:object>
      </w:r>
    </w:p>
    <w:sectPr w:rsidR="00CC1F7F">
      <w:headerReference w:type="default" r:id="rId44"/>
      <w:footerReference w:type="default" r:id="rId45"/>
      <w:headerReference w:type="first" r:id="rId46"/>
      <w:footerReference w:type="first" r:id="rId47"/>
      <w:pgSz w:w="11906" w:h="16838"/>
      <w:pgMar w:top="851" w:right="850" w:bottom="851" w:left="1134" w:header="567" w:footer="567" w:gutter="0"/>
      <w:cols w:space="720"/>
      <w:formProt w:val="0"/>
      <w:docGrid w:linePitch="360" w:charSpace="-409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1DF" w:rsidRDefault="003551DF">
      <w:pPr>
        <w:spacing w:before="0"/>
      </w:pPr>
      <w:r>
        <w:separator/>
      </w:r>
    </w:p>
  </w:endnote>
  <w:endnote w:type="continuationSeparator" w:id="0">
    <w:p w:rsidR="003551DF" w:rsidRDefault="003551D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pPr>
      <w:pStyle w:val="ab"/>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324283"/>
      <w:docPartObj>
        <w:docPartGallery w:val="Page Numbers (Bottom of Page)"/>
        <w:docPartUnique/>
      </w:docPartObj>
    </w:sdtPr>
    <w:sdtEndPr/>
    <w:sdtContent>
      <w:p w:rsidR="003551DF" w:rsidRDefault="003551DF">
        <w:pPr>
          <w:pStyle w:val="ab"/>
        </w:pPr>
        <w:r>
          <w:fldChar w:fldCharType="begin"/>
        </w:r>
        <w:r>
          <w:instrText xml:space="preserve"> PAGE </w:instrText>
        </w:r>
        <w:r>
          <w:fldChar w:fldCharType="separate"/>
        </w:r>
        <w:r w:rsidR="00F1494C">
          <w:rPr>
            <w:noProof/>
          </w:rPr>
          <w:t>61</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228175"/>
      <w:docPartObj>
        <w:docPartGallery w:val="Page Numbers (Bottom of Page)"/>
        <w:docPartUnique/>
      </w:docPartObj>
    </w:sdtPr>
    <w:sdtEndPr/>
    <w:sdtContent>
      <w:p w:rsidR="003551DF" w:rsidRDefault="003551DF">
        <w:pPr>
          <w:pStyle w:val="ab"/>
        </w:pPr>
        <w:r>
          <w:fldChar w:fldCharType="begin"/>
        </w:r>
        <w:r>
          <w:instrText xml:space="preserve"> PAGE </w:instrText>
        </w:r>
        <w:r>
          <w:fldChar w:fldCharType="separate"/>
        </w:r>
        <w:r w:rsidR="00F1494C">
          <w:rPr>
            <w:noProof/>
          </w:rPr>
          <w:t>68</w:t>
        </w:r>
        <w: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1283365"/>
      <w:docPartObj>
        <w:docPartGallery w:val="Page Numbers (Bottom of Page)"/>
        <w:docPartUnique/>
      </w:docPartObj>
    </w:sdtPr>
    <w:sdtEndPr/>
    <w:sdtContent>
      <w:p w:rsidR="003551DF" w:rsidRDefault="003551DF">
        <w:pPr>
          <w:pStyle w:val="ab"/>
        </w:pPr>
        <w:r>
          <w:fldChar w:fldCharType="begin"/>
        </w:r>
        <w:r>
          <w:instrText xml:space="preserve"> PAGE </w:instrText>
        </w:r>
        <w:r>
          <w:fldChar w:fldCharType="separate"/>
        </w:r>
        <w:r w:rsidR="00F1494C">
          <w:rPr>
            <w:noProof/>
          </w:rPr>
          <w:t>71</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2757291"/>
      <w:docPartObj>
        <w:docPartGallery w:val="Page Numbers (Bottom of Page)"/>
        <w:docPartUnique/>
      </w:docPartObj>
    </w:sdtPr>
    <w:sdtEndPr/>
    <w:sdtContent>
      <w:p w:rsidR="003551DF" w:rsidRDefault="003551DF">
        <w:pPr>
          <w:pStyle w:val="ab"/>
        </w:pPr>
        <w:r>
          <w:fldChar w:fldCharType="begin"/>
        </w:r>
        <w:r>
          <w:instrText xml:space="preserve"> PAGE </w:instrText>
        </w:r>
        <w:r>
          <w:fldChar w:fldCharType="separate"/>
        </w:r>
        <w:r w:rsidR="00F1494C">
          <w:rPr>
            <w:noProof/>
          </w:rPr>
          <w:t>13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139332"/>
      <w:docPartObj>
        <w:docPartGallery w:val="Page Numbers (Bottom of Page)"/>
        <w:docPartUnique/>
      </w:docPartObj>
    </w:sdtPr>
    <w:sdtEndPr/>
    <w:sdtContent>
      <w:p w:rsidR="003551DF" w:rsidRDefault="003551DF">
        <w:pPr>
          <w:pStyle w:val="ab"/>
        </w:pPr>
        <w:r>
          <w:fldChar w:fldCharType="begin"/>
        </w:r>
        <w:r>
          <w:instrText xml:space="preserve"> PAGE </w:instrText>
        </w:r>
        <w:r>
          <w:fldChar w:fldCharType="separate"/>
        </w:r>
        <w:r w:rsidR="004738A6">
          <w:rPr>
            <w:noProof/>
          </w:rPr>
          <w:t>25</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748293"/>
      <w:docPartObj>
        <w:docPartGallery w:val="Page Numbers (Bottom of Page)"/>
        <w:docPartUnique/>
      </w:docPartObj>
    </w:sdtPr>
    <w:sdtEndPr/>
    <w:sdtContent>
      <w:p w:rsidR="003551DF" w:rsidRDefault="003551DF">
        <w:pPr>
          <w:pStyle w:val="ab"/>
        </w:pPr>
        <w:r>
          <w:fldChar w:fldCharType="begin"/>
        </w:r>
        <w:r>
          <w:instrText xml:space="preserve"> PAGE </w:instrText>
        </w:r>
        <w:r>
          <w:fldChar w:fldCharType="separate"/>
        </w:r>
        <w:r w:rsidR="00F1494C">
          <w:rPr>
            <w:noProof/>
          </w:rPr>
          <w:t>49</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913064"/>
      <w:docPartObj>
        <w:docPartGallery w:val="Page Numbers (Bottom of Page)"/>
        <w:docPartUnique/>
      </w:docPartObj>
    </w:sdtPr>
    <w:sdtEndPr/>
    <w:sdtContent>
      <w:p w:rsidR="003551DF" w:rsidRDefault="003551DF">
        <w:pPr>
          <w:pStyle w:val="ab"/>
        </w:pPr>
        <w:r>
          <w:fldChar w:fldCharType="begin"/>
        </w:r>
        <w:r>
          <w:instrText xml:space="preserve"> PAGE </w:instrText>
        </w:r>
        <w:r>
          <w:fldChar w:fldCharType="separate"/>
        </w:r>
        <w:r w:rsidR="00F1494C">
          <w:rPr>
            <w:noProof/>
          </w:rPr>
          <w:t>55</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1DF" w:rsidRDefault="003551DF">
      <w:pPr>
        <w:rPr>
          <w:sz w:val="12"/>
        </w:rPr>
      </w:pPr>
      <w:r>
        <w:separator/>
      </w:r>
    </w:p>
  </w:footnote>
  <w:footnote w:type="continuationSeparator" w:id="0">
    <w:p w:rsidR="003551DF" w:rsidRDefault="003551DF">
      <w:pPr>
        <w:rPr>
          <w:sz w:val="12"/>
        </w:rPr>
      </w:pPr>
      <w:r>
        <w:continuationSeparator/>
      </w:r>
    </w:p>
  </w:footnote>
  <w:footnote w:id="1">
    <w:p w:rsidR="003551DF" w:rsidRDefault="003551DF">
      <w:pPr>
        <w:pStyle w:val="aff8"/>
      </w:pPr>
      <w:r>
        <w:rPr>
          <w:rStyle w:val="af"/>
        </w:rPr>
        <w:footnoteRef/>
      </w:r>
      <w: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2">
    <w:p w:rsidR="003551DF" w:rsidRDefault="003551DF">
      <w:pPr>
        <w:pStyle w:val="aff8"/>
      </w:pPr>
      <w:r>
        <w:rPr>
          <w:rStyle w:val="af"/>
        </w:rPr>
        <w:footnoteRef/>
      </w:r>
      <w:r>
        <w:tab/>
        <w:t>Если при проведении аукциона цена была снижена до нуля, далее аукцион проводился на повышение стоимости заявки (цены Договора).</w:t>
      </w:r>
    </w:p>
  </w:footnote>
  <w:footnote w:id="3">
    <w:p w:rsidR="003551DF" w:rsidRDefault="003551DF">
      <w:pPr>
        <w:pStyle w:val="aff8"/>
      </w:pPr>
      <w:r>
        <w:rPr>
          <w:rStyle w:val="af"/>
        </w:rPr>
        <w:footnoteRef/>
      </w:r>
      <w:r>
        <w:tab/>
        <w:t>Определенные в соответствии с Законом 422-ФЗ.</w:t>
      </w:r>
    </w:p>
  </w:footnote>
  <w:footnote w:id="4">
    <w:p w:rsidR="003551DF" w:rsidRDefault="003551DF">
      <w:pPr>
        <w:pStyle w:val="aff8"/>
      </w:pPr>
      <w:r>
        <w:rPr>
          <w:rStyle w:val="af"/>
        </w:rPr>
        <w:footnoteRef/>
      </w:r>
      <w:r>
        <w:tab/>
        <w:t>С учетом пункта </w:t>
      </w:r>
      <w:r>
        <w:fldChar w:fldCharType="begin"/>
      </w:r>
      <w:r>
        <w:instrText xml:space="preserve"> REF _Ref125365558 \r \h </w:instrText>
      </w:r>
      <w:r>
        <w:fldChar w:fldCharType="separate"/>
      </w:r>
      <w:r>
        <w:t>4.15.5</w:t>
      </w:r>
      <w:r>
        <w:fldChar w:fldCharType="end"/>
      </w:r>
      <w:r>
        <w:t>.</w:t>
      </w:r>
    </w:p>
  </w:footnote>
  <w:footnote w:id="5">
    <w:p w:rsidR="003551DF" w:rsidRDefault="003551DF">
      <w:pPr>
        <w:pStyle w:val="aff8"/>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6">
    <w:p w:rsidR="003551DF" w:rsidRDefault="003551DF">
      <w:pPr>
        <w:pStyle w:val="aff8"/>
      </w:pPr>
      <w:r>
        <w:rPr>
          <w:rStyle w:val="af"/>
        </w:rPr>
        <w:footnoteRef/>
      </w:r>
      <w: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7">
    <w:p w:rsidR="003551DF" w:rsidRDefault="003551DF">
      <w:pPr>
        <w:pStyle w:val="aff8"/>
      </w:pPr>
      <w:r>
        <w:rPr>
          <w:rStyle w:val="af"/>
        </w:rPr>
        <w:footnoteRef/>
      </w:r>
      <w: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p>
  </w:footnote>
  <w:footnote w:id="8">
    <w:p w:rsidR="003551DF" w:rsidRDefault="003551DF">
      <w:pPr>
        <w:pStyle w:val="aff8"/>
      </w:pPr>
      <w:r>
        <w:rPr>
          <w:rStyle w:val="af"/>
        </w:rPr>
        <w:footnoteRef/>
      </w:r>
      <w: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rsidR="003551DF" w:rsidRDefault="003551DF">
      <w:pPr>
        <w:pStyle w:val="aff8"/>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rsidR="003551DF" w:rsidRDefault="003551DF">
      <w:pPr>
        <w:pStyle w:val="aff8"/>
      </w:pPr>
      <w:r>
        <w:rPr>
          <w:rStyle w:val="af"/>
        </w:rPr>
        <w:footnoteRef/>
      </w:r>
      <w:r>
        <w:tab/>
        <w:t>Коллективный участник предоставляет указанные документы на каждого члена.</w:t>
      </w:r>
    </w:p>
  </w:footnote>
  <w:footnote w:id="11">
    <w:p w:rsidR="003551DF" w:rsidRDefault="003551DF">
      <w:pPr>
        <w:pStyle w:val="aff8"/>
      </w:pPr>
      <w:r>
        <w:rPr>
          <w:rStyle w:val="af"/>
        </w:rPr>
        <w:footnoteRef/>
      </w:r>
      <w:r>
        <w:tab/>
        <w:t>По решению Организатора (в соответствии с Приложением о закупке) в протоколе могут не отражаться сведения, позволяющие идентифицировать Победителя.</w:t>
      </w:r>
    </w:p>
  </w:footnote>
  <w:footnote w:id="12">
    <w:p w:rsidR="003551DF" w:rsidRDefault="003551DF">
      <w:pPr>
        <w:pStyle w:val="aff8"/>
      </w:pPr>
      <w:r>
        <w:rPr>
          <w:rStyle w:val="af"/>
        </w:rPr>
        <w:footnoteRef/>
      </w:r>
      <w:bookmarkStart w:id="278" w:name="_Hlk139028796_Копия_1"/>
      <w: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278"/>
    </w:p>
  </w:footnote>
  <w:footnote w:id="13">
    <w:p w:rsidR="003551DF" w:rsidRDefault="003551DF">
      <w:pPr>
        <w:pStyle w:val="aff8"/>
      </w:pPr>
      <w:r>
        <w:rPr>
          <w:rStyle w:val="af"/>
        </w:rPr>
        <w:footnoteRef/>
      </w:r>
      <w:bookmarkStart w:id="279" w:name="_Hlk139028803_Копия_1"/>
      <w:bookmarkStart w:id="280" w:name="_Hlk139028804_Копия_1"/>
      <w: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fldChar w:fldCharType="begin"/>
      </w:r>
      <w:r>
        <w:instrText xml:space="preserve"> REF _Ref138232981 \r \h </w:instrText>
      </w:r>
      <w:r>
        <w:fldChar w:fldCharType="separate"/>
      </w:r>
      <w:r>
        <w:t>5.2</w:t>
      </w:r>
      <w:r>
        <w:fldChar w:fldCharType="end"/>
      </w:r>
      <w: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9"/>
      <w:bookmarkEnd w:id="280"/>
    </w:p>
  </w:footnote>
  <w:footnote w:id="14">
    <w:p w:rsidR="003551DF" w:rsidRDefault="003551DF">
      <w:pPr>
        <w:pStyle w:val="aff8"/>
      </w:pPr>
      <w:r>
        <w:rPr>
          <w:rStyle w:val="af"/>
        </w:rPr>
        <w:footnoteRef/>
      </w:r>
      <w: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pPr>
      <w:pStyle w:val="a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pPr>
      <w:pStyle w:val="a9"/>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pPr>
      <w:pStyle w:val="a9"/>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pPr>
      <w:pStyle w:val="a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pPr>
      <w:pStyle w:val="a9"/>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pPr>
      <w:pStyle w:val="a9"/>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1DF" w:rsidRDefault="003551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F3514"/>
    <w:multiLevelType w:val="multilevel"/>
    <w:tmpl w:val="0B86623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F1A0E18"/>
    <w:multiLevelType w:val="multilevel"/>
    <w:tmpl w:val="A790AD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AB1566"/>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8AA5467"/>
    <w:multiLevelType w:val="multilevel"/>
    <w:tmpl w:val="5082E7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4B16478"/>
    <w:multiLevelType w:val="multilevel"/>
    <w:tmpl w:val="4490C3C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8F86815"/>
    <w:multiLevelType w:val="multilevel"/>
    <w:tmpl w:val="6368E3BE"/>
    <w:lvl w:ilvl="0">
      <w:start w:val="1"/>
      <w:numFmt w:val="decimal"/>
      <w:pStyle w:val="a"/>
      <w:lvlText w:val="%1."/>
      <w:lvlJc w:val="left"/>
      <w:pPr>
        <w:tabs>
          <w:tab w:val="num" w:pos="1134"/>
        </w:tabs>
        <w:ind w:left="1134" w:hanging="1134"/>
      </w:pPr>
    </w:lvl>
    <w:lvl w:ilvl="1">
      <w:start w:val="1"/>
      <w:numFmt w:val="decimal"/>
      <w:pStyle w:val="a0"/>
      <w:lvlText w:val="%1.%2"/>
      <w:lvlJc w:val="left"/>
      <w:pPr>
        <w:tabs>
          <w:tab w:val="num" w:pos="1134"/>
        </w:tabs>
        <w:ind w:left="1134" w:hanging="1134"/>
      </w:pPr>
    </w:lvl>
    <w:lvl w:ilvl="2">
      <w:start w:val="1"/>
      <w:numFmt w:val="decimal"/>
      <w:pStyle w:val="a1"/>
      <w:lvlText w:val="%1.%2.%3"/>
      <w:lvlJc w:val="left"/>
      <w:pPr>
        <w:tabs>
          <w:tab w:val="num" w:pos="1134"/>
        </w:tabs>
        <w:ind w:left="1134" w:hanging="1134"/>
      </w:pPr>
    </w:lvl>
    <w:lvl w:ilvl="3">
      <w:start w:val="1"/>
      <w:numFmt w:val="russianLower"/>
      <w:pStyle w:val="a2"/>
      <w:lvlText w:val="%4)"/>
      <w:lvlJc w:val="left"/>
      <w:pPr>
        <w:tabs>
          <w:tab w:val="num" w:pos="1701"/>
        </w:tabs>
        <w:ind w:left="1701" w:hanging="567"/>
      </w:pPr>
    </w:lvl>
    <w:lvl w:ilvl="4">
      <w:start w:val="1"/>
      <w:numFmt w:val="bullet"/>
      <w:pStyle w:val="a3"/>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9945D8B"/>
    <w:multiLevelType w:val="multilevel"/>
    <w:tmpl w:val="DA72CCB0"/>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2A405F7"/>
    <w:multiLevelType w:val="multilevel"/>
    <w:tmpl w:val="E92A8F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8B53812"/>
    <w:multiLevelType w:val="multilevel"/>
    <w:tmpl w:val="A456E5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1D4228D"/>
    <w:multiLevelType w:val="multilevel"/>
    <w:tmpl w:val="603071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D03D56"/>
    <w:multiLevelType w:val="multilevel"/>
    <w:tmpl w:val="8D0209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5112DE4"/>
    <w:multiLevelType w:val="multilevel"/>
    <w:tmpl w:val="794493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B6505B8"/>
    <w:multiLevelType w:val="multilevel"/>
    <w:tmpl w:val="0C0C75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618653D"/>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EA05099"/>
    <w:multiLevelType w:val="multilevel"/>
    <w:tmpl w:val="65A864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11"/>
  </w:num>
  <w:num w:numId="3">
    <w:abstractNumId w:val="14"/>
  </w:num>
  <w:num w:numId="4">
    <w:abstractNumId w:val="10"/>
  </w:num>
  <w:num w:numId="5">
    <w:abstractNumId w:val="3"/>
  </w:num>
  <w:num w:numId="6">
    <w:abstractNumId w:val="9"/>
  </w:num>
  <w:num w:numId="7">
    <w:abstractNumId w:val="13"/>
  </w:num>
  <w:num w:numId="8">
    <w:abstractNumId w:val="6"/>
  </w:num>
  <w:num w:numId="9">
    <w:abstractNumId w:val="1"/>
  </w:num>
  <w:num w:numId="10">
    <w:abstractNumId w:val="12"/>
  </w:num>
  <w:num w:numId="11">
    <w:abstractNumId w:val="7"/>
  </w:num>
  <w:num w:numId="12">
    <w:abstractNumId w:val="8"/>
  </w:num>
  <w:num w:numId="13">
    <w:abstractNumId w:val="2"/>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F7F"/>
    <w:rsid w:val="003551DF"/>
    <w:rsid w:val="004738A6"/>
    <w:rsid w:val="005C328E"/>
    <w:rsid w:val="00BB35D4"/>
    <w:rsid w:val="00CC1F7F"/>
    <w:rsid w:val="00D531BE"/>
    <w:rsid w:val="00DD7BED"/>
    <w:rsid w:val="00F1494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07E09497"/>
  <w15:docId w15:val="{99E23DA5-3144-4F34-9E28-7A1B0ACD1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uppressAutoHyphens/>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917933"/>
    <w:pPr>
      <w:spacing w:before="120"/>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Верхний колонтитул Знак"/>
    <w:basedOn w:val="a5"/>
    <w:link w:val="a9"/>
    <w:uiPriority w:val="99"/>
    <w:qFormat/>
    <w:rsid w:val="00C95E18"/>
  </w:style>
  <w:style w:type="character" w:customStyle="1" w:styleId="aa">
    <w:name w:val="Нижний колонтитул Знак"/>
    <w:basedOn w:val="a5"/>
    <w:link w:val="ab"/>
    <w:uiPriority w:val="99"/>
    <w:qFormat/>
    <w:rsid w:val="008364E8"/>
  </w:style>
  <w:style w:type="character" w:customStyle="1" w:styleId="ac">
    <w:name w:val="[РГ] Инструкция для организатора"/>
    <w:basedOn w:val="a5"/>
    <w:uiPriority w:val="1"/>
    <w:qFormat/>
    <w:rsid w:val="00277346"/>
    <w:rPr>
      <w:i/>
      <w:iCs/>
      <w:shd w:val="clear" w:color="auto" w:fill="FFFF99"/>
      <w:lang w:val="ru-RU"/>
    </w:rPr>
  </w:style>
  <w:style w:type="character" w:customStyle="1" w:styleId="ad">
    <w:name w:val="Текст сноски Знак"/>
    <w:basedOn w:val="a5"/>
    <w:link w:val="ae"/>
    <w:uiPriority w:val="99"/>
    <w:qFormat/>
    <w:rsid w:val="006608D1"/>
    <w:rPr>
      <w:sz w:val="20"/>
      <w:szCs w:val="20"/>
    </w:rPr>
  </w:style>
  <w:style w:type="character" w:customStyle="1" w:styleId="af">
    <w:name w:val="Символ сноски"/>
    <w:basedOn w:val="a5"/>
    <w:unhideWhenUsed/>
    <w:qFormat/>
    <w:rsid w:val="006608D1"/>
    <w:rPr>
      <w:vertAlign w:val="superscript"/>
    </w:rPr>
  </w:style>
  <w:style w:type="character" w:styleId="af0">
    <w:name w:val="footnote reference"/>
    <w:rPr>
      <w:vertAlign w:val="superscript"/>
    </w:rPr>
  </w:style>
  <w:style w:type="character" w:customStyle="1" w:styleId="1">
    <w:name w:val="Гиперссылка1"/>
    <w:uiPriority w:val="99"/>
    <w:rsid w:val="005B762C"/>
    <w:rPr>
      <w:color w:val="0000FF"/>
      <w:u w:val="single"/>
    </w:rPr>
  </w:style>
  <w:style w:type="character" w:customStyle="1" w:styleId="UnresolvedMention">
    <w:name w:val="Unresolved Mention"/>
    <w:basedOn w:val="a5"/>
    <w:uiPriority w:val="99"/>
    <w:semiHidden/>
    <w:unhideWhenUsed/>
    <w:qFormat/>
    <w:rsid w:val="00CC7F55"/>
    <w:rPr>
      <w:color w:val="605E5C"/>
      <w:shd w:val="clear" w:color="auto" w:fill="E1DFDD"/>
    </w:rPr>
  </w:style>
  <w:style w:type="character" w:styleId="af1">
    <w:name w:val="Placeholder Text"/>
    <w:basedOn w:val="a5"/>
    <w:uiPriority w:val="99"/>
    <w:semiHidden/>
    <w:qFormat/>
    <w:rsid w:val="00984D97"/>
    <w:rPr>
      <w:color w:val="808080"/>
    </w:rPr>
  </w:style>
  <w:style w:type="character" w:customStyle="1" w:styleId="af2">
    <w:name w:val="[РГ] Отсылка"/>
    <w:basedOn w:val="a5"/>
    <w:uiPriority w:val="1"/>
    <w:qFormat/>
    <w:rsid w:val="00C558E6"/>
    <w:rPr>
      <w:color w:val="000000"/>
      <w:spacing w:val="0"/>
      <w:u w:val="dotted" w:color="4472C4"/>
      <w:shd w:val="clear" w:color="auto" w:fill="auto"/>
      <w:lang w:val="ru-RU"/>
    </w:rPr>
  </w:style>
  <w:style w:type="character" w:styleId="af3">
    <w:name w:val="annotation reference"/>
    <w:basedOn w:val="a5"/>
    <w:unhideWhenUsed/>
    <w:qFormat/>
    <w:rsid w:val="007E365E"/>
    <w:rPr>
      <w:sz w:val="16"/>
      <w:szCs w:val="16"/>
    </w:rPr>
  </w:style>
  <w:style w:type="character" w:customStyle="1" w:styleId="af4">
    <w:name w:val="Текст примечания Знак"/>
    <w:basedOn w:val="a5"/>
    <w:link w:val="af5"/>
    <w:uiPriority w:val="99"/>
    <w:qFormat/>
    <w:rsid w:val="007E365E"/>
    <w:rPr>
      <w:sz w:val="20"/>
      <w:szCs w:val="20"/>
    </w:rPr>
  </w:style>
  <w:style w:type="character" w:customStyle="1" w:styleId="af6">
    <w:name w:val="Тема примечания Знак"/>
    <w:basedOn w:val="af4"/>
    <w:link w:val="af7"/>
    <w:uiPriority w:val="99"/>
    <w:semiHidden/>
    <w:qFormat/>
    <w:rsid w:val="007E365E"/>
    <w:rPr>
      <w:b/>
      <w:bCs/>
      <w:sz w:val="20"/>
      <w:szCs w:val="20"/>
    </w:rPr>
  </w:style>
  <w:style w:type="character" w:customStyle="1" w:styleId="af8">
    <w:name w:val="[РГ] Инструкция для участника"/>
    <w:basedOn w:val="a5"/>
    <w:uiPriority w:val="1"/>
    <w:qFormat/>
    <w:rsid w:val="005864E9"/>
    <w:rPr>
      <w:i/>
      <w:shd w:val="clear" w:color="auto" w:fill="D0CECE"/>
      <w:lang w:val="ru-RU"/>
    </w:rPr>
  </w:style>
  <w:style w:type="character" w:styleId="af9">
    <w:name w:val="FollowedHyperlink"/>
    <w:basedOn w:val="a5"/>
    <w:uiPriority w:val="99"/>
    <w:semiHidden/>
    <w:unhideWhenUsed/>
    <w:rsid w:val="006D25E1"/>
    <w:rPr>
      <w:color w:val="954F72" w:themeColor="followedHyperlink"/>
      <w:u w:val="single"/>
    </w:rPr>
  </w:style>
  <w:style w:type="character" w:customStyle="1" w:styleId="afa">
    <w:name w:val="Текст выноски Знак"/>
    <w:basedOn w:val="a5"/>
    <w:link w:val="afb"/>
    <w:uiPriority w:val="99"/>
    <w:semiHidden/>
    <w:qFormat/>
    <w:rsid w:val="0079507D"/>
    <w:rPr>
      <w:rFonts w:ascii="Segoe UI" w:hAnsi="Segoe UI" w:cs="Segoe UI"/>
      <w:sz w:val="18"/>
      <w:szCs w:val="18"/>
    </w:rPr>
  </w:style>
  <w:style w:type="character" w:customStyle="1" w:styleId="afc">
    <w:name w:val="комментарий"/>
    <w:qFormat/>
    <w:rsid w:val="00252605"/>
    <w:rPr>
      <w:b/>
      <w:i/>
      <w:shd w:val="clear" w:color="auto" w:fill="FFFF99"/>
    </w:rPr>
  </w:style>
  <w:style w:type="character" w:customStyle="1" w:styleId="afd">
    <w:name w:val="Ссылка указателя"/>
    <w:qFormat/>
  </w:style>
  <w:style w:type="character" w:styleId="afe">
    <w:name w:val="endnote reference"/>
    <w:rPr>
      <w:vertAlign w:val="superscript"/>
    </w:rPr>
  </w:style>
  <w:style w:type="character" w:customStyle="1" w:styleId="aff">
    <w:name w:val="Символ концевой сноски"/>
    <w:qFormat/>
  </w:style>
  <w:style w:type="paragraph" w:styleId="aff0">
    <w:name w:val="Title"/>
    <w:basedOn w:val="a4"/>
    <w:next w:val="aff1"/>
    <w:qFormat/>
    <w:pPr>
      <w:keepNext/>
      <w:spacing w:before="240" w:after="120"/>
    </w:pPr>
    <w:rPr>
      <w:rFonts w:ascii="Liberation Sans" w:eastAsia="Arial Unicode MS" w:hAnsi="Liberation Sans" w:cs="Arial Unicode MS"/>
      <w:sz w:val="28"/>
      <w:szCs w:val="28"/>
    </w:rPr>
  </w:style>
  <w:style w:type="paragraph" w:styleId="aff1">
    <w:name w:val="Body Text"/>
    <w:basedOn w:val="a4"/>
    <w:pPr>
      <w:spacing w:before="0" w:after="140" w:line="276" w:lineRule="auto"/>
    </w:pPr>
  </w:style>
  <w:style w:type="paragraph" w:styleId="aff2">
    <w:name w:val="List"/>
    <w:basedOn w:val="aff1"/>
  </w:style>
  <w:style w:type="paragraph" w:styleId="aff3">
    <w:name w:val="caption"/>
    <w:basedOn w:val="a4"/>
    <w:qFormat/>
    <w:pPr>
      <w:suppressLineNumbers/>
      <w:spacing w:after="120"/>
    </w:pPr>
    <w:rPr>
      <w:i/>
      <w:iCs/>
      <w:sz w:val="24"/>
      <w:szCs w:val="24"/>
    </w:rPr>
  </w:style>
  <w:style w:type="paragraph" w:styleId="aff4">
    <w:name w:val="index heading"/>
    <w:basedOn w:val="a4"/>
    <w:qFormat/>
    <w:pPr>
      <w:suppressLineNumbers/>
    </w:pPr>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ff5">
    <w:name w:val="[РГ] Заголовок"/>
    <w:basedOn w:val="a4"/>
    <w:next w:val="aff6"/>
    <w:qFormat/>
    <w:rsid w:val="00F87384"/>
    <w:pPr>
      <w:keepNext/>
      <w:pageBreakBefore/>
      <w:spacing w:before="0" w:after="360"/>
      <w:jc w:val="both"/>
    </w:pPr>
    <w:rPr>
      <w:b/>
      <w:bCs/>
      <w:caps/>
    </w:rPr>
  </w:style>
  <w:style w:type="paragraph" w:customStyle="1" w:styleId="aff6">
    <w:name w:val="[РГ] Текст"/>
    <w:basedOn w:val="a4"/>
    <w:qFormat/>
    <w:rsid w:val="00891546"/>
    <w:pPr>
      <w:jc w:val="both"/>
    </w:pPr>
  </w:style>
  <w:style w:type="paragraph" w:customStyle="1" w:styleId="aff7">
    <w:name w:val="Колонтитул"/>
    <w:basedOn w:val="a4"/>
    <w:qFormat/>
  </w:style>
  <w:style w:type="paragraph" w:styleId="a9">
    <w:name w:val="header"/>
    <w:basedOn w:val="a4"/>
    <w:link w:val="a8"/>
    <w:uiPriority w:val="99"/>
    <w:unhideWhenUsed/>
    <w:rsid w:val="00C95E18"/>
    <w:pPr>
      <w:spacing w:before="0" w:after="120"/>
      <w:jc w:val="center"/>
    </w:pPr>
  </w:style>
  <w:style w:type="paragraph" w:styleId="ab">
    <w:name w:val="footer"/>
    <w:basedOn w:val="a4"/>
    <w:link w:val="aa"/>
    <w:uiPriority w:val="99"/>
    <w:unhideWhenUsed/>
    <w:rsid w:val="008364E8"/>
    <w:pPr>
      <w:jc w:val="right"/>
    </w:pPr>
  </w:style>
  <w:style w:type="paragraph" w:styleId="ae">
    <w:name w:val="footnote text"/>
    <w:basedOn w:val="a4"/>
    <w:link w:val="ad"/>
    <w:uiPriority w:val="99"/>
    <w:unhideWhenUsed/>
    <w:rsid w:val="006608D1"/>
    <w:pPr>
      <w:spacing w:before="0"/>
    </w:pPr>
    <w:rPr>
      <w:sz w:val="20"/>
      <w:szCs w:val="20"/>
    </w:rPr>
  </w:style>
  <w:style w:type="paragraph" w:customStyle="1" w:styleId="aff8">
    <w:name w:val="[РГ] Сноска"/>
    <w:basedOn w:val="ae"/>
    <w:qFormat/>
    <w:rsid w:val="006608D1"/>
    <w:pPr>
      <w:spacing w:before="80"/>
      <w:ind w:left="567" w:hanging="567"/>
      <w:jc w:val="both"/>
    </w:pPr>
    <w:rPr>
      <w:sz w:val="22"/>
    </w:rPr>
  </w:style>
  <w:style w:type="paragraph" w:styleId="2">
    <w:name w:val="toc 2"/>
    <w:basedOn w:val="a4"/>
    <w:next w:val="a4"/>
    <w:autoRedefine/>
    <w:uiPriority w:val="39"/>
    <w:unhideWhenUsed/>
    <w:rsid w:val="002C4B1B"/>
    <w:pPr>
      <w:tabs>
        <w:tab w:val="left" w:pos="851"/>
        <w:tab w:val="right" w:pos="9923"/>
      </w:tabs>
      <w:spacing w:after="120"/>
      <w:ind w:left="851" w:hanging="851"/>
    </w:pPr>
  </w:style>
  <w:style w:type="paragraph" w:styleId="10">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paragraph" w:styleId="af5">
    <w:name w:val="annotation text"/>
    <w:basedOn w:val="a4"/>
    <w:link w:val="af4"/>
    <w:uiPriority w:val="99"/>
    <w:unhideWhenUsed/>
    <w:qFormat/>
    <w:rsid w:val="007E365E"/>
    <w:rPr>
      <w:sz w:val="20"/>
      <w:szCs w:val="20"/>
    </w:rPr>
  </w:style>
  <w:style w:type="paragraph" w:styleId="af7">
    <w:name w:val="annotation subject"/>
    <w:basedOn w:val="af5"/>
    <w:next w:val="af5"/>
    <w:link w:val="af6"/>
    <w:uiPriority w:val="99"/>
    <w:semiHidden/>
    <w:unhideWhenUsed/>
    <w:qFormat/>
    <w:rsid w:val="007E365E"/>
    <w:rPr>
      <w:b/>
      <w:bCs/>
    </w:rPr>
  </w:style>
  <w:style w:type="paragraph" w:customStyle="1" w:styleId="aff9">
    <w:name w:val="[РГ] Альтернатива / Дополнение"/>
    <w:basedOn w:val="aff6"/>
    <w:next w:val="aff6"/>
    <w:qFormat/>
    <w:rsid w:val="00A932A1"/>
    <w:rPr>
      <w:i/>
      <w:shd w:val="clear" w:color="auto" w:fill="CCECFF"/>
    </w:rPr>
  </w:style>
  <w:style w:type="paragraph" w:styleId="affa">
    <w:name w:val="Revision"/>
    <w:uiPriority w:val="99"/>
    <w:semiHidden/>
    <w:qFormat/>
    <w:rsid w:val="00537A41"/>
  </w:style>
  <w:style w:type="paragraph" w:styleId="affb">
    <w:name w:val="List Paragraph"/>
    <w:basedOn w:val="a4"/>
    <w:uiPriority w:val="34"/>
    <w:qFormat/>
    <w:rsid w:val="00BB1E37"/>
    <w:pPr>
      <w:ind w:left="720"/>
      <w:contextualSpacing/>
    </w:pPr>
  </w:style>
  <w:style w:type="paragraph" w:styleId="afb">
    <w:name w:val="Balloon Text"/>
    <w:basedOn w:val="a4"/>
    <w:link w:val="afa"/>
    <w:uiPriority w:val="99"/>
    <w:semiHidden/>
    <w:unhideWhenUsed/>
    <w:qFormat/>
    <w:rsid w:val="0079507D"/>
    <w:pPr>
      <w:spacing w:before="0"/>
    </w:pPr>
    <w:rPr>
      <w:rFonts w:ascii="Segoe UI" w:hAnsi="Segoe UI" w:cs="Segoe UI"/>
      <w:sz w:val="18"/>
      <w:szCs w:val="18"/>
    </w:rPr>
  </w:style>
  <w:style w:type="paragraph" w:customStyle="1" w:styleId="Tableheader">
    <w:name w:val="Table_header"/>
    <w:basedOn w:val="a4"/>
    <w:qFormat/>
    <w:rsid w:val="00252605"/>
    <w:pPr>
      <w:jc w:val="both"/>
    </w:pPr>
    <w:rPr>
      <w:rFonts w:eastAsia="Times New Roman" w:cs="Times New Roman"/>
      <w:b/>
      <w:sz w:val="20"/>
      <w:szCs w:val="24"/>
      <w:lang w:eastAsia="ru-RU"/>
    </w:rPr>
  </w:style>
  <w:style w:type="table" w:customStyle="1" w:styleId="affc">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wordWrap/>
        <w:jc w:val="center"/>
      </w:pPr>
      <w:rPr>
        <w:b/>
      </w:rPr>
    </w:tblStylePr>
  </w:style>
  <w:style w:type="table" w:styleId="affd">
    <w:name w:val="Table Grid"/>
    <w:basedOn w:val="a6"/>
    <w:uiPriority w:val="39"/>
    <w:rsid w:val="0061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eader" Target="header6.xml"/><Relationship Id="rId39" Type="http://schemas.openxmlformats.org/officeDocument/2006/relationships/footer" Target="footer12.xml"/><Relationship Id="rId3" Type="http://schemas.openxmlformats.org/officeDocument/2006/relationships/styles" Target="styles.xml"/><Relationship Id="rId21" Type="http://schemas.openxmlformats.org/officeDocument/2006/relationships/package" Target="embeddings/_________Microsoft_Word.docx"/><Relationship Id="rId34" Type="http://schemas.openxmlformats.org/officeDocument/2006/relationships/header" Target="header8.xml"/><Relationship Id="rId42" Type="http://schemas.openxmlformats.org/officeDocument/2006/relationships/image" Target="media/image5.emf"/><Relationship Id="rId47"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yperlink" Target="mailto:inform@yakutskenergo.ru" TargetMode="Externa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package" Target="embeddings/_________Microsoft_Word2.docx"/><Relationship Id="rId38" Type="http://schemas.openxmlformats.org/officeDocument/2006/relationships/header" Target="header10.xml"/><Relationship Id="rId46"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2.emf"/><Relationship Id="rId29" Type="http://schemas.openxmlformats.org/officeDocument/2006/relationships/footer" Target="footer9.xm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yakutskenergo.ru" TargetMode="External"/><Relationship Id="rId24" Type="http://schemas.openxmlformats.org/officeDocument/2006/relationships/header" Target="header5.xml"/><Relationship Id="rId32" Type="http://schemas.openxmlformats.org/officeDocument/2006/relationships/image" Target="media/image4.emf"/><Relationship Id="rId37" Type="http://schemas.openxmlformats.org/officeDocument/2006/relationships/footer" Target="footer11.xml"/><Relationship Id="rId40" Type="http://schemas.openxmlformats.org/officeDocument/2006/relationships/header" Target="header11.xml"/><Relationship Id="rId45"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header" Target="header9.xml"/><Relationship Id="rId49" Type="http://schemas.openxmlformats.org/officeDocument/2006/relationships/theme" Target="theme/theme1.xml"/><Relationship Id="rId10" Type="http://schemas.openxmlformats.org/officeDocument/2006/relationships/hyperlink" Target="https://tender.lot-online.ru/app/EtpDocList/page" TargetMode="External"/><Relationship Id="rId19" Type="http://schemas.openxmlformats.org/officeDocument/2006/relationships/footer" Target="footer5.xml"/><Relationship Id="rId31" Type="http://schemas.openxmlformats.org/officeDocument/2006/relationships/package" Target="embeddings/_________Microsoft_Word1.docx"/><Relationship Id="rId44"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oter" Target="footer8.xml"/><Relationship Id="rId30" Type="http://schemas.openxmlformats.org/officeDocument/2006/relationships/image" Target="media/image3.emf"/><Relationship Id="rId35" Type="http://schemas.openxmlformats.org/officeDocument/2006/relationships/footer" Target="footer10.xml"/><Relationship Id="rId43" Type="http://schemas.openxmlformats.org/officeDocument/2006/relationships/package" Target="embeddings/_____Microsoft_Excel.xlsx"/><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5F9A4-6193-45D0-ACF1-E9B3E13D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2761</TotalTime>
  <Pages>71</Pages>
  <Words>21825</Words>
  <Characters>124404</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145938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Дьяконов Трофим Васильевич</cp:lastModifiedBy>
  <cp:revision>221</cp:revision>
  <dcterms:created xsi:type="dcterms:W3CDTF">2023-06-27T10:22:00Z</dcterms:created>
  <dcterms:modified xsi:type="dcterms:W3CDTF">2025-02-26T01:52:00Z</dcterms:modified>
  <dc:language>ru-RU</dc:language>
</cp:coreProperties>
</file>